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1B" w:rsidRPr="00722BBA" w:rsidRDefault="001423C2" w:rsidP="00C63C80">
      <w:pPr>
        <w:pStyle w:val="Title"/>
        <w:rPr>
          <w:sz w:val="48"/>
          <w:szCs w:val="48"/>
        </w:rPr>
      </w:pPr>
      <w:r>
        <w:t>Creative</w:t>
      </w:r>
      <w:r w:rsidR="00C63C80" w:rsidRPr="00722BBA">
        <w:t xml:space="preserve"> Photography</w:t>
      </w:r>
      <w:r w:rsidR="00C51CA4" w:rsidRPr="00722BBA">
        <w:rPr>
          <w:sz w:val="48"/>
          <w:szCs w:val="48"/>
        </w:rPr>
        <w:tab/>
      </w:r>
      <w:r w:rsidR="00C51CA4" w:rsidRPr="00722BBA">
        <w:rPr>
          <w:sz w:val="48"/>
          <w:szCs w:val="48"/>
        </w:rPr>
        <w:tab/>
      </w:r>
      <w:r w:rsidR="00C51CA4" w:rsidRPr="00722BBA">
        <w:rPr>
          <w:sz w:val="48"/>
          <w:szCs w:val="48"/>
        </w:rPr>
        <w:tab/>
      </w:r>
      <w:r w:rsidR="00C51CA4" w:rsidRPr="00722BBA">
        <w:rPr>
          <w:sz w:val="48"/>
          <w:szCs w:val="48"/>
        </w:rPr>
        <w:tab/>
      </w:r>
      <w:r w:rsidR="00571328">
        <w:rPr>
          <w:sz w:val="48"/>
          <w:szCs w:val="48"/>
        </w:rPr>
        <w:tab/>
      </w:r>
      <w:r w:rsidR="00571328">
        <w:rPr>
          <w:sz w:val="48"/>
          <w:szCs w:val="48"/>
        </w:rPr>
        <w:tab/>
        <w:t xml:space="preserve">    </w:t>
      </w:r>
      <w:r w:rsidR="00C51CA4" w:rsidRPr="00722BBA">
        <w:rPr>
          <w:sz w:val="40"/>
          <w:szCs w:val="40"/>
        </w:rPr>
        <w:t>AWQ 4MI</w:t>
      </w:r>
    </w:p>
    <w:p w:rsidR="00D24C91" w:rsidRPr="00F45CFB" w:rsidRDefault="00D24C91" w:rsidP="00D24C91">
      <w:pPr>
        <w:pStyle w:val="NoSpacing"/>
        <w:rPr>
          <w:b/>
          <w:sz w:val="24"/>
          <w:szCs w:val="24"/>
        </w:rPr>
      </w:pPr>
      <w:r w:rsidRPr="00F45CFB">
        <w:rPr>
          <w:b/>
          <w:sz w:val="24"/>
          <w:szCs w:val="24"/>
        </w:rPr>
        <w:t>Description</w:t>
      </w:r>
    </w:p>
    <w:p w:rsidR="00D24C91" w:rsidRPr="00F45CFB" w:rsidRDefault="00D24C91" w:rsidP="00D24C91">
      <w:pPr>
        <w:pStyle w:val="NoSpacing"/>
        <w:rPr>
          <w:rFonts w:cs="FairfieldLH-Light"/>
        </w:rPr>
      </w:pPr>
      <w:r w:rsidRPr="00F45CFB">
        <w:rPr>
          <w:rFonts w:cs="FairfieldLH-Light"/>
        </w:rPr>
        <w:t xml:space="preserve">The goal of this unit is to </w:t>
      </w:r>
      <w:r w:rsidR="008F0AF0" w:rsidRPr="00F45CFB">
        <w:rPr>
          <w:rFonts w:cs="FairfieldLH-Light"/>
        </w:rPr>
        <w:t xml:space="preserve">take a variety of </w:t>
      </w:r>
      <w:r w:rsidR="008F0AF0" w:rsidRPr="00F45CFB">
        <w:rPr>
          <w:rFonts w:cs="FairfieldLH-Light"/>
          <w:i/>
        </w:rPr>
        <w:t>creative photographs</w:t>
      </w:r>
      <w:r w:rsidR="008F0AF0" w:rsidRPr="00F45CFB">
        <w:rPr>
          <w:rFonts w:cs="FairfieldLH-Light"/>
        </w:rPr>
        <w:t xml:space="preserve"> inspired from</w:t>
      </w:r>
      <w:r w:rsidR="00B6777C" w:rsidRPr="00F45CFB">
        <w:rPr>
          <w:rFonts w:cs="FairfieldLH-Light"/>
        </w:rPr>
        <w:t xml:space="preserve"> trends happening in the photography world</w:t>
      </w:r>
      <w:r w:rsidR="0061761F" w:rsidRPr="00F45CFB">
        <w:rPr>
          <w:rFonts w:cs="FairfieldLH-Light"/>
        </w:rPr>
        <w:t xml:space="preserve"> today</w:t>
      </w:r>
      <w:r w:rsidRPr="00F45CFB">
        <w:rPr>
          <w:rFonts w:cs="FairfieldLH-Light"/>
        </w:rPr>
        <w:t xml:space="preserve">.  Decide what you want to express about your subject and how you can </w:t>
      </w:r>
      <w:r w:rsidR="00B6777C" w:rsidRPr="00F45CFB">
        <w:rPr>
          <w:rFonts w:cs="FairfieldLH-Light"/>
        </w:rPr>
        <w:t xml:space="preserve">artistically </w:t>
      </w:r>
      <w:r w:rsidRPr="00F45CFB">
        <w:rPr>
          <w:rFonts w:cs="FairfieldLH-Light"/>
        </w:rPr>
        <w:t>express it</w:t>
      </w:r>
      <w:r w:rsidR="009D6023" w:rsidRPr="00F45CFB">
        <w:rPr>
          <w:rFonts w:cs="FairfieldLH-Light"/>
        </w:rPr>
        <w:t xml:space="preserve"> using your shooting skills</w:t>
      </w:r>
      <w:r w:rsidR="00B6777C" w:rsidRPr="00F45CFB">
        <w:rPr>
          <w:rFonts w:cs="FairfieldLH-Light"/>
        </w:rPr>
        <w:t xml:space="preserve"> and editing techniques discussed in class.  Even though</w:t>
      </w:r>
      <w:r w:rsidR="00ED6EB9">
        <w:rPr>
          <w:rFonts w:cs="FairfieldLH-Light"/>
        </w:rPr>
        <w:t>,</w:t>
      </w:r>
      <w:r w:rsidR="00EC1059" w:rsidRPr="00F45CFB">
        <w:rPr>
          <w:rFonts w:cs="FairfieldLH-Light"/>
        </w:rPr>
        <w:t xml:space="preserve"> in some cases</w:t>
      </w:r>
      <w:r w:rsidR="00ED6EB9">
        <w:rPr>
          <w:rFonts w:cs="FairfieldLH-Light"/>
        </w:rPr>
        <w:t>,</w:t>
      </w:r>
      <w:r w:rsidR="00B6777C" w:rsidRPr="00F45CFB">
        <w:rPr>
          <w:rFonts w:cs="FairfieldLH-Light"/>
        </w:rPr>
        <w:t xml:space="preserve"> you are</w:t>
      </w:r>
      <w:r w:rsidR="00EC1059" w:rsidRPr="00F45CFB">
        <w:rPr>
          <w:rFonts w:cs="FairfieldLH-Light"/>
        </w:rPr>
        <w:t xml:space="preserve"> incorporating images</w:t>
      </w:r>
      <w:r w:rsidR="00B6777C" w:rsidRPr="00F45CFB">
        <w:rPr>
          <w:rFonts w:cs="FairfieldLH-Light"/>
        </w:rPr>
        <w:t xml:space="preserve"> that have a</w:t>
      </w:r>
      <w:r w:rsidR="00D46CDB" w:rsidRPr="00F45CFB">
        <w:rPr>
          <w:rFonts w:cs="FairfieldLH-Light"/>
        </w:rPr>
        <w:t>lready been captured, you</w:t>
      </w:r>
      <w:r w:rsidR="00B6777C" w:rsidRPr="00F45CFB">
        <w:rPr>
          <w:rFonts w:cs="FairfieldLH-Light"/>
        </w:rPr>
        <w:t xml:space="preserve"> are</w:t>
      </w:r>
      <w:r w:rsidR="00D46CDB" w:rsidRPr="00F45CFB">
        <w:rPr>
          <w:rFonts w:cs="FairfieldLH-Light"/>
        </w:rPr>
        <w:t xml:space="preserve"> still</w:t>
      </w:r>
      <w:r w:rsidR="00B6777C" w:rsidRPr="00F45CFB">
        <w:rPr>
          <w:rFonts w:cs="FairfieldLH-Light"/>
        </w:rPr>
        <w:t xml:space="preserve"> creating a new image in its own r</w:t>
      </w:r>
      <w:r w:rsidR="0061761F" w:rsidRPr="00F45CFB">
        <w:rPr>
          <w:rFonts w:cs="FairfieldLH-Light"/>
        </w:rPr>
        <w:t>ight.  So be creative!  Be bold!  Be</w:t>
      </w:r>
      <w:r w:rsidR="00B6777C" w:rsidRPr="00F45CFB">
        <w:rPr>
          <w:rFonts w:cs="FairfieldLH-Light"/>
        </w:rPr>
        <w:t xml:space="preserve"> different! </w:t>
      </w:r>
    </w:p>
    <w:p w:rsidR="00B6777C" w:rsidRPr="00F45CFB" w:rsidRDefault="00B6777C" w:rsidP="00D24C91">
      <w:pPr>
        <w:pStyle w:val="NoSpacing"/>
        <w:rPr>
          <w:rFonts w:cs="FairfieldLH-Light"/>
        </w:rPr>
      </w:pPr>
    </w:p>
    <w:p w:rsidR="00D24C91" w:rsidRPr="00F45CFB" w:rsidRDefault="00D24C91" w:rsidP="00D24C91">
      <w:pPr>
        <w:pStyle w:val="NoSpacing"/>
        <w:rPr>
          <w:b/>
          <w:sz w:val="24"/>
          <w:szCs w:val="24"/>
        </w:rPr>
      </w:pPr>
      <w:r w:rsidRPr="00F45CFB">
        <w:rPr>
          <w:b/>
          <w:sz w:val="24"/>
          <w:szCs w:val="24"/>
        </w:rPr>
        <w:t>Requirements</w:t>
      </w:r>
    </w:p>
    <w:p w:rsidR="00C80551" w:rsidRPr="00F45CFB" w:rsidRDefault="00246239" w:rsidP="00F068CF">
      <w:pPr>
        <w:pStyle w:val="NoSpacing"/>
        <w:rPr>
          <w:rFonts w:cs="FairfieldLH-Light"/>
        </w:rPr>
      </w:pPr>
      <w:r w:rsidRPr="00F45CFB">
        <w:rPr>
          <w:rFonts w:cs="FairfieldLH-Light"/>
        </w:rPr>
        <w:t xml:space="preserve">You will submit </w:t>
      </w:r>
      <w:r w:rsidR="0061761F" w:rsidRPr="00F45CFB">
        <w:rPr>
          <w:rFonts w:cs="FairfieldLH-Light"/>
        </w:rPr>
        <w:t>*</w:t>
      </w:r>
      <w:r w:rsidR="00265E37" w:rsidRPr="00F45CFB">
        <w:rPr>
          <w:rFonts w:cs="FairfieldLH-Light"/>
          <w:b/>
        </w:rPr>
        <w:t>Five (5)</w:t>
      </w:r>
      <w:r w:rsidRPr="00F45CFB">
        <w:rPr>
          <w:rFonts w:cs="FairfieldLH-Light"/>
        </w:rPr>
        <w:t xml:space="preserve"> edited </w:t>
      </w:r>
      <w:r w:rsidR="001423C2" w:rsidRPr="00F45CFB">
        <w:rPr>
          <w:rFonts w:cs="FairfieldLH-Light"/>
          <w:i/>
        </w:rPr>
        <w:t>Creative Photos</w:t>
      </w:r>
      <w:r w:rsidRPr="00F45CFB">
        <w:rPr>
          <w:rFonts w:cs="FairfieldLH-Light"/>
        </w:rPr>
        <w:t xml:space="preserve"> into your hand in folder</w:t>
      </w:r>
      <w:r w:rsidR="00ED6EB9">
        <w:rPr>
          <w:rFonts w:cs="FairfieldLH-Light"/>
        </w:rPr>
        <w:t>.  You must create</w:t>
      </w:r>
      <w:r w:rsidR="00EC1059" w:rsidRPr="00F45CFB">
        <w:rPr>
          <w:rFonts w:cs="FairfieldLH-Light"/>
        </w:rPr>
        <w:t xml:space="preserve"> </w:t>
      </w:r>
      <w:r w:rsidR="00692B06">
        <w:rPr>
          <w:rFonts w:cs="FairfieldLH-Light"/>
          <w:b/>
          <w:u w:val="single"/>
        </w:rPr>
        <w:t>five separate</w:t>
      </w:r>
      <w:r w:rsidR="001E3BFF" w:rsidRPr="00F45CFB">
        <w:rPr>
          <w:rFonts w:cs="FairfieldLH-Light"/>
          <w:b/>
        </w:rPr>
        <w:t xml:space="preserve"> </w:t>
      </w:r>
      <w:r w:rsidR="001E3BFF" w:rsidRPr="00F45CFB">
        <w:rPr>
          <w:rFonts w:cs="FairfieldLH-Light"/>
        </w:rPr>
        <w:t>sub folder</w:t>
      </w:r>
      <w:r w:rsidR="00692B06">
        <w:rPr>
          <w:rFonts w:cs="FairfieldLH-Light"/>
        </w:rPr>
        <w:t>s</w:t>
      </w:r>
      <w:r w:rsidR="00ED6EB9">
        <w:rPr>
          <w:rFonts w:cs="FairfieldLH-Light"/>
        </w:rPr>
        <w:t xml:space="preserve"> titled</w:t>
      </w:r>
      <w:r w:rsidR="00ED6EB9" w:rsidRPr="00ED6EB9">
        <w:rPr>
          <w:rFonts w:cs="FairfieldLH-Light"/>
          <w:i/>
        </w:rPr>
        <w:t xml:space="preserve">: Dear Photograph, alphabet, painting, perspective, and </w:t>
      </w:r>
      <w:proofErr w:type="spellStart"/>
      <w:r w:rsidR="00ED6EB9" w:rsidRPr="00ED6EB9">
        <w:rPr>
          <w:rFonts w:cs="FairfieldLH-Light"/>
          <w:i/>
        </w:rPr>
        <w:t>neoplasticim</w:t>
      </w:r>
      <w:proofErr w:type="spellEnd"/>
      <w:r w:rsidR="00F068CF">
        <w:rPr>
          <w:rFonts w:cs="FairfieldLH-Light"/>
        </w:rPr>
        <w:t>.  You must include</w:t>
      </w:r>
      <w:r w:rsidR="001E3BFF" w:rsidRPr="00F45CFB">
        <w:rPr>
          <w:rFonts w:cs="FairfieldLH-Light"/>
        </w:rPr>
        <w:t xml:space="preserve"> larger/printable</w:t>
      </w:r>
      <w:r w:rsidR="004967C7" w:rsidRPr="00F45CFB">
        <w:rPr>
          <w:rFonts w:cs="FairfieldLH-Light"/>
        </w:rPr>
        <w:t xml:space="preserve"> (high resolution)</w:t>
      </w:r>
      <w:r w:rsidR="0022520F" w:rsidRPr="00F45CFB">
        <w:rPr>
          <w:rFonts w:cs="FairfieldLH-Light"/>
        </w:rPr>
        <w:t xml:space="preserve"> files</w:t>
      </w:r>
      <w:r w:rsidR="00F068CF">
        <w:rPr>
          <w:rFonts w:cs="FairfieldLH-Light"/>
        </w:rPr>
        <w:t xml:space="preserve"> as well as</w:t>
      </w:r>
      <w:r w:rsidR="00C51CA4" w:rsidRPr="00F45CFB">
        <w:rPr>
          <w:rFonts w:cs="FairfieldLH-Light"/>
        </w:rPr>
        <w:t xml:space="preserve"> </w:t>
      </w:r>
      <w:r w:rsidR="00692B06">
        <w:rPr>
          <w:rFonts w:cs="FairfieldLH-Light"/>
        </w:rPr>
        <w:t xml:space="preserve">all original, unedited photos </w:t>
      </w:r>
      <w:r w:rsidR="00F068CF" w:rsidRPr="00F45CFB">
        <w:rPr>
          <w:rFonts w:cs="FairfieldLH-Light"/>
        </w:rPr>
        <w:t>by the assigned due date.</w:t>
      </w:r>
      <w:r w:rsidR="00ED6EB9">
        <w:rPr>
          <w:rFonts w:cs="FairfieldLH-Light"/>
        </w:rPr>
        <w:t xml:space="preserve"> </w:t>
      </w:r>
    </w:p>
    <w:p w:rsidR="00C80551" w:rsidRPr="00F45CFB" w:rsidRDefault="00C80551" w:rsidP="00D24C91">
      <w:pPr>
        <w:pStyle w:val="NoSpacing"/>
        <w:rPr>
          <w:rFonts w:cs="FairfieldLH-Light"/>
        </w:rPr>
      </w:pPr>
    </w:p>
    <w:p w:rsidR="00C80551" w:rsidRPr="00F45CFB" w:rsidRDefault="00351293" w:rsidP="00C80551">
      <w:pPr>
        <w:pStyle w:val="NoSpacing"/>
        <w:numPr>
          <w:ilvl w:val="0"/>
          <w:numId w:val="3"/>
        </w:numPr>
        <w:rPr>
          <w:rFonts w:cs="FairfieldLH-Light"/>
        </w:rPr>
      </w:pPr>
      <w:r w:rsidRPr="00F45CFB">
        <w:rPr>
          <w:rFonts w:cs="FairfieldLH-Light"/>
        </w:rPr>
        <w:t xml:space="preserve">A </w:t>
      </w:r>
      <w:r w:rsidR="00D46CDB" w:rsidRPr="00F45CFB">
        <w:rPr>
          <w:rFonts w:cs="FairfieldLH-Light"/>
          <w:b/>
        </w:rPr>
        <w:t>“Dear Photograph</w:t>
      </w:r>
      <w:r w:rsidR="00D46CDB" w:rsidRPr="00F45CFB">
        <w:rPr>
          <w:rFonts w:cs="FairfieldLH-Light"/>
        </w:rPr>
        <w:t>”</w:t>
      </w:r>
      <w:r w:rsidR="00EC1059" w:rsidRPr="00F45CFB">
        <w:rPr>
          <w:rFonts w:cs="FairfieldLH-Light"/>
        </w:rPr>
        <w:t>-</w:t>
      </w:r>
      <w:r w:rsidR="00D46CDB" w:rsidRPr="00F45CFB">
        <w:rPr>
          <w:rFonts w:cs="FairfieldLH-Light"/>
        </w:rPr>
        <w:t xml:space="preserve"> p</w:t>
      </w:r>
      <w:r w:rsidR="001423C2" w:rsidRPr="00F45CFB">
        <w:rPr>
          <w:rFonts w:cs="FairfieldLH-Light"/>
        </w:rPr>
        <w:t>hoto within a photo</w:t>
      </w:r>
      <w:r w:rsidR="00D46CDB" w:rsidRPr="00F45CFB">
        <w:rPr>
          <w:rFonts w:cs="FairfieldLH-Light"/>
        </w:rPr>
        <w:t xml:space="preserve"> (with a written caption)</w:t>
      </w:r>
    </w:p>
    <w:p w:rsidR="00C80551" w:rsidRPr="00F45CFB" w:rsidRDefault="00351293" w:rsidP="00C80551">
      <w:pPr>
        <w:pStyle w:val="NoSpacing"/>
        <w:numPr>
          <w:ilvl w:val="0"/>
          <w:numId w:val="3"/>
        </w:numPr>
        <w:rPr>
          <w:rFonts w:cs="FairfieldLH-Light"/>
        </w:rPr>
      </w:pPr>
      <w:r w:rsidRPr="00F45CFB">
        <w:rPr>
          <w:rFonts w:cs="FairfieldLH-Light"/>
        </w:rPr>
        <w:t xml:space="preserve">A </w:t>
      </w:r>
      <w:r w:rsidR="00C80551" w:rsidRPr="00F45CFB">
        <w:rPr>
          <w:rFonts w:cs="FairfieldLH-Light"/>
        </w:rPr>
        <w:t xml:space="preserve">photo inspired by the </w:t>
      </w:r>
      <w:r w:rsidR="00C80551" w:rsidRPr="00F45CFB">
        <w:rPr>
          <w:rFonts w:cs="FairfieldLH-Light"/>
          <w:b/>
        </w:rPr>
        <w:t>alphabet</w:t>
      </w:r>
      <w:r w:rsidR="00265E37" w:rsidRPr="00F45CFB">
        <w:rPr>
          <w:rFonts w:cs="FairfieldLH-Light"/>
        </w:rPr>
        <w:t xml:space="preserve"> </w:t>
      </w:r>
    </w:p>
    <w:p w:rsidR="00C80551" w:rsidRPr="00F45CFB" w:rsidRDefault="00351293" w:rsidP="00C80551">
      <w:pPr>
        <w:pStyle w:val="NoSpacing"/>
        <w:numPr>
          <w:ilvl w:val="0"/>
          <w:numId w:val="3"/>
        </w:numPr>
        <w:rPr>
          <w:rFonts w:cs="FairfieldLH-Light"/>
        </w:rPr>
      </w:pPr>
      <w:r w:rsidRPr="00F45CFB">
        <w:rPr>
          <w:rFonts w:cs="FairfieldLH-Light"/>
        </w:rPr>
        <w:t xml:space="preserve">A </w:t>
      </w:r>
      <w:r w:rsidR="00E1564D" w:rsidRPr="00F45CFB">
        <w:rPr>
          <w:rFonts w:cs="FairfieldLH-Light"/>
        </w:rPr>
        <w:t xml:space="preserve">photo inspired by a </w:t>
      </w:r>
      <w:r w:rsidR="00E1564D" w:rsidRPr="00F45CFB">
        <w:rPr>
          <w:rFonts w:cs="FairfieldLH-Light"/>
          <w:b/>
        </w:rPr>
        <w:t>painting</w:t>
      </w:r>
      <w:r w:rsidR="0061761F" w:rsidRPr="00F45CFB">
        <w:rPr>
          <w:rFonts w:cs="FairfieldLH-Light"/>
        </w:rPr>
        <w:t xml:space="preserve"> (*include an image of the</w:t>
      </w:r>
      <w:r w:rsidR="001E3BFF" w:rsidRPr="00F45CFB">
        <w:rPr>
          <w:rFonts w:cs="FairfieldLH-Light"/>
        </w:rPr>
        <w:t xml:space="preserve"> original</w:t>
      </w:r>
      <w:r w:rsidR="0061761F" w:rsidRPr="00F45CFB">
        <w:rPr>
          <w:rFonts w:cs="FairfieldLH-Light"/>
        </w:rPr>
        <w:t xml:space="preserve"> painting a</w:t>
      </w:r>
      <w:r w:rsidR="0022520F" w:rsidRPr="00F45CFB">
        <w:rPr>
          <w:rFonts w:cs="FairfieldLH-Light"/>
        </w:rPr>
        <w:t>nd</w:t>
      </w:r>
      <w:r w:rsidR="001E3BFF" w:rsidRPr="00F45CFB">
        <w:rPr>
          <w:rFonts w:cs="FairfieldLH-Light"/>
        </w:rPr>
        <w:t xml:space="preserve"> the works cited</w:t>
      </w:r>
      <w:r w:rsidR="0061761F" w:rsidRPr="00F45CFB">
        <w:rPr>
          <w:rFonts w:cs="FairfieldLH-Light"/>
        </w:rPr>
        <w:t>)</w:t>
      </w:r>
    </w:p>
    <w:p w:rsidR="00C80551" w:rsidRPr="00F45CFB" w:rsidRDefault="00351293" w:rsidP="00C80551">
      <w:pPr>
        <w:pStyle w:val="NoSpacing"/>
        <w:numPr>
          <w:ilvl w:val="0"/>
          <w:numId w:val="3"/>
        </w:numPr>
        <w:rPr>
          <w:rFonts w:cs="FairfieldLH-Light"/>
        </w:rPr>
      </w:pPr>
      <w:r w:rsidRPr="00F45CFB">
        <w:rPr>
          <w:rFonts w:cs="FairfieldLH-Light"/>
        </w:rPr>
        <w:t xml:space="preserve">A </w:t>
      </w:r>
      <w:r w:rsidR="008F0AF0" w:rsidRPr="00F45CFB">
        <w:rPr>
          <w:rFonts w:cs="FairfieldLH-Light"/>
        </w:rPr>
        <w:t xml:space="preserve">photo that plays with </w:t>
      </w:r>
      <w:r w:rsidR="008F0AF0" w:rsidRPr="00F45CFB">
        <w:rPr>
          <w:rFonts w:cs="FairfieldLH-Light"/>
          <w:b/>
        </w:rPr>
        <w:t>perspective</w:t>
      </w:r>
    </w:p>
    <w:p w:rsidR="00CB6729" w:rsidRPr="00F45CFB" w:rsidRDefault="00351293" w:rsidP="00C80551">
      <w:pPr>
        <w:pStyle w:val="NoSpacing"/>
        <w:numPr>
          <w:ilvl w:val="0"/>
          <w:numId w:val="3"/>
        </w:numPr>
        <w:rPr>
          <w:rFonts w:cs="FairfieldLH-Light"/>
        </w:rPr>
      </w:pPr>
      <w:r w:rsidRPr="00F45CFB">
        <w:rPr>
          <w:rFonts w:cs="FairfieldLH-Light"/>
        </w:rPr>
        <w:t xml:space="preserve">A </w:t>
      </w:r>
      <w:proofErr w:type="spellStart"/>
      <w:r w:rsidR="00F45CFB" w:rsidRPr="00F45CFB">
        <w:rPr>
          <w:rFonts w:cs="FairfieldLH-Light"/>
          <w:b/>
        </w:rPr>
        <w:t>Neoplasticism</w:t>
      </w:r>
      <w:proofErr w:type="spellEnd"/>
      <w:r w:rsidR="00F45CFB" w:rsidRPr="00F45CFB">
        <w:rPr>
          <w:rFonts w:cs="FairfieldLH-Light"/>
          <w:b/>
        </w:rPr>
        <w:t xml:space="preserve"> </w:t>
      </w:r>
      <w:r w:rsidR="00F45CFB" w:rsidRPr="00F45CFB">
        <w:rPr>
          <w:rFonts w:cs="FairfieldLH-Light"/>
        </w:rPr>
        <w:t>inspired photo</w:t>
      </w:r>
      <w:r w:rsidR="00640A9F" w:rsidRPr="00F45CFB">
        <w:rPr>
          <w:rFonts w:cs="FairfieldLH-Light"/>
        </w:rPr>
        <w:t xml:space="preserve">  </w:t>
      </w:r>
    </w:p>
    <w:p w:rsidR="0022520F" w:rsidRPr="00F45CFB" w:rsidRDefault="0022520F" w:rsidP="0022520F">
      <w:pPr>
        <w:pStyle w:val="NoSpacing"/>
        <w:rPr>
          <w:rFonts w:cs="FairfieldLH-Light"/>
        </w:rPr>
      </w:pPr>
    </w:p>
    <w:p w:rsidR="0022520F" w:rsidRPr="00F45CFB" w:rsidRDefault="004967C7" w:rsidP="0022520F">
      <w:pPr>
        <w:pStyle w:val="NoSpacing"/>
        <w:rPr>
          <w:rFonts w:cs="FairfieldLH-Light"/>
        </w:rPr>
      </w:pPr>
      <w:r w:rsidRPr="00F45CFB">
        <w:rPr>
          <w:rFonts w:cs="FairfieldLH-Light"/>
        </w:rPr>
        <w:t xml:space="preserve">In order to effectively complete this unit, you will need to complete the planning chart below.  Weather will be factor when determining shooting days, </w:t>
      </w:r>
      <w:r w:rsidR="00110103" w:rsidRPr="00F45CFB">
        <w:rPr>
          <w:rFonts w:cs="FairfieldLH-Light"/>
        </w:rPr>
        <w:t>but bring your camera to class every day</w:t>
      </w:r>
      <w:r w:rsidRPr="00F45CFB">
        <w:rPr>
          <w:rFonts w:cs="FairfieldLH-Light"/>
        </w:rPr>
        <w:t xml:space="preserve">.  </w:t>
      </w:r>
      <w:r w:rsidR="008F0AF0" w:rsidRPr="00F45CFB">
        <w:rPr>
          <w:rFonts w:cs="FairfieldLH-Light"/>
        </w:rPr>
        <w:t xml:space="preserve">Consider </w:t>
      </w:r>
      <w:r w:rsidR="00110103" w:rsidRPr="00F45CFB">
        <w:rPr>
          <w:rFonts w:cs="FairfieldLH-Light"/>
        </w:rPr>
        <w:t xml:space="preserve">your location, </w:t>
      </w:r>
      <w:r w:rsidR="008F0AF0" w:rsidRPr="00F45CFB">
        <w:rPr>
          <w:rFonts w:cs="FairfieldLH-Light"/>
        </w:rPr>
        <w:t xml:space="preserve">appropriate lighting techniques, alignment, and finishing techniques you will need to use </w:t>
      </w:r>
      <w:r w:rsidR="0061761F" w:rsidRPr="00F45CFB">
        <w:rPr>
          <w:rFonts w:cs="FairfieldLH-Light"/>
        </w:rPr>
        <w:t xml:space="preserve">in </w:t>
      </w:r>
      <w:r w:rsidR="008F0AF0" w:rsidRPr="00F45CFB">
        <w:rPr>
          <w:rFonts w:cs="FairfieldLH-Light"/>
        </w:rPr>
        <w:t>Photoshop when taking your pictur</w:t>
      </w:r>
      <w:r w:rsidR="000B7C0D" w:rsidRPr="00F45CFB">
        <w:rPr>
          <w:rFonts w:cs="FairfieldLH-Light"/>
        </w:rPr>
        <w:t>es.  A</w:t>
      </w:r>
      <w:r w:rsidR="00500F54" w:rsidRPr="00F45CFB">
        <w:rPr>
          <w:rFonts w:cs="FairfieldLH-Light"/>
        </w:rPr>
        <w:t xml:space="preserve">ttempt to </w:t>
      </w:r>
      <w:r w:rsidR="0061761F" w:rsidRPr="00F45CFB">
        <w:rPr>
          <w:rFonts w:cs="FairfieldLH-Light"/>
        </w:rPr>
        <w:t>use a variety of</w:t>
      </w:r>
      <w:r w:rsidR="00F32CD9" w:rsidRPr="00F45CFB">
        <w:rPr>
          <w:rFonts w:cs="FairfieldLH-Light"/>
        </w:rPr>
        <w:t xml:space="preserve"> finishing</w:t>
      </w:r>
      <w:r w:rsidR="0061761F" w:rsidRPr="00F45CFB">
        <w:rPr>
          <w:rFonts w:cs="FairfieldLH-Light"/>
        </w:rPr>
        <w:t xml:space="preserve"> </w:t>
      </w:r>
      <w:r w:rsidR="00500F54" w:rsidRPr="00F45CFB">
        <w:rPr>
          <w:rFonts w:cs="FairfieldLH-Light"/>
        </w:rPr>
        <w:t xml:space="preserve">techniques such as </w:t>
      </w:r>
      <w:r w:rsidR="0061761F" w:rsidRPr="00F45CFB">
        <w:rPr>
          <w:rFonts w:cs="FairfieldLH-Light"/>
        </w:rPr>
        <w:t>vignettes, black and whi</w:t>
      </w:r>
      <w:r w:rsidR="00F32CD9" w:rsidRPr="00F45CFB">
        <w:rPr>
          <w:rFonts w:cs="FairfieldLH-Light"/>
        </w:rPr>
        <w:t>te, spot colour, panorama, and HDR.</w:t>
      </w:r>
      <w:r w:rsidR="0022520F" w:rsidRPr="00F45CFB">
        <w:rPr>
          <w:rFonts w:cs="FairfieldLH-Light"/>
        </w:rPr>
        <w:t xml:space="preserve">  </w:t>
      </w:r>
    </w:p>
    <w:p w:rsidR="00D24C91" w:rsidRPr="00F45CFB" w:rsidRDefault="0022520F" w:rsidP="0022520F">
      <w:pPr>
        <w:pStyle w:val="NoSpacing"/>
        <w:rPr>
          <w:rFonts w:cs="FairfieldLH-Light"/>
        </w:rPr>
      </w:pPr>
      <w:r w:rsidRPr="00F45CFB">
        <w:rPr>
          <w:rFonts w:cs="FairfieldLH-Light"/>
        </w:rPr>
        <w:t xml:space="preserve">Please ensure that you have proper model releases for any person present in your photo.  </w:t>
      </w:r>
    </w:p>
    <w:p w:rsidR="00722BBA" w:rsidRPr="00F45CFB" w:rsidRDefault="00722BBA" w:rsidP="00D24C91">
      <w:pPr>
        <w:pStyle w:val="NoSpacing"/>
      </w:pPr>
    </w:p>
    <w:p w:rsidR="00D46CDB" w:rsidRPr="00F45CFB" w:rsidRDefault="009D6023" w:rsidP="00D46CDB">
      <w:pPr>
        <w:pStyle w:val="NoSpacing"/>
        <w:rPr>
          <w:b/>
        </w:rPr>
      </w:pPr>
      <w:r w:rsidRPr="00F45CFB">
        <w:rPr>
          <w:b/>
        </w:rPr>
        <w:t>Photo #1 Example:</w:t>
      </w:r>
    </w:p>
    <w:p w:rsidR="0059105B" w:rsidRPr="00F45CFB" w:rsidRDefault="00ED6EB9" w:rsidP="00A60963">
      <w:pPr>
        <w:pStyle w:val="NoSpacing"/>
      </w:pPr>
      <w:r>
        <w:t xml:space="preserve">Create a </w:t>
      </w:r>
      <w:r w:rsidR="00D46CDB" w:rsidRPr="00F45CFB">
        <w:t>“Dear P</w:t>
      </w:r>
      <w:r w:rsidR="00110103" w:rsidRPr="00F45CFB">
        <w:t>hotograph” or p</w:t>
      </w:r>
      <w:r>
        <w:t xml:space="preserve">hoto within a photo.  </w:t>
      </w:r>
      <w:r w:rsidR="00114993" w:rsidRPr="00F45CFB">
        <w:t>Inspired</w:t>
      </w:r>
      <w:r w:rsidR="00F32CD9" w:rsidRPr="00F45CFB">
        <w:t xml:space="preserve"> by</w:t>
      </w:r>
      <w:r w:rsidR="009D6023" w:rsidRPr="00F45CFB">
        <w:t xml:space="preserve"> Kitchener native, Taylor Jones, you will </w:t>
      </w:r>
      <w:r w:rsidR="00110103" w:rsidRPr="00F45CFB">
        <w:t xml:space="preserve">create a single exposure photograph </w:t>
      </w:r>
      <w:r w:rsidR="00A60963" w:rsidRPr="00F45CFB">
        <w:t xml:space="preserve">of yourself holding </w:t>
      </w:r>
      <w:r w:rsidR="00F32CD9" w:rsidRPr="00F45CFB">
        <w:t>an</w:t>
      </w:r>
      <w:r w:rsidR="00EF5454" w:rsidRPr="00F45CFB">
        <w:t xml:space="preserve"> old photograph,</w:t>
      </w:r>
      <w:r w:rsidR="0059105B" w:rsidRPr="00F45CFB">
        <w:t xml:space="preserve"> taken in its</w:t>
      </w:r>
      <w:r w:rsidR="00A60963" w:rsidRPr="00F45CFB">
        <w:t xml:space="preserve"> </w:t>
      </w:r>
      <w:r w:rsidR="00F32CD9" w:rsidRPr="00ED6EB9">
        <w:rPr>
          <w:b/>
        </w:rPr>
        <w:t xml:space="preserve">original </w:t>
      </w:r>
      <w:r w:rsidR="00A60963" w:rsidRPr="00ED6EB9">
        <w:rPr>
          <w:b/>
        </w:rPr>
        <w:t>location</w:t>
      </w:r>
      <w:r w:rsidR="00A60963" w:rsidRPr="00F45CFB">
        <w:t>.  The goal is to</w:t>
      </w:r>
      <w:r w:rsidR="00F32CD9" w:rsidRPr="00F45CFB">
        <w:t xml:space="preserve"> compose a new photograph juxtaposing the old subject and backgr</w:t>
      </w:r>
      <w:r w:rsidR="0059105B" w:rsidRPr="00F45CFB">
        <w:t>ound into the present</w:t>
      </w:r>
      <w:r w:rsidR="00F32CD9" w:rsidRPr="00F45CFB">
        <w:t>.  You can finish this photo using colour, black and white, or a combination of the two.  A</w:t>
      </w:r>
      <w:r w:rsidR="00A60963" w:rsidRPr="00F45CFB">
        <w:t>dd a</w:t>
      </w:r>
      <w:r w:rsidR="00F32CD9" w:rsidRPr="00F45CFB">
        <w:t xml:space="preserve"> one line caption that begins with </w:t>
      </w:r>
      <w:r w:rsidR="0059105B" w:rsidRPr="00F45CFB">
        <w:t>‘</w:t>
      </w:r>
      <w:r w:rsidR="00F32CD9" w:rsidRPr="00F45CFB">
        <w:t>Dear p</w:t>
      </w:r>
      <w:r w:rsidR="00A60963" w:rsidRPr="00F45CFB">
        <w:t>hotograph</w:t>
      </w:r>
      <w:r w:rsidR="0059105B" w:rsidRPr="00F45CFB">
        <w:t>’</w:t>
      </w:r>
      <w:r w:rsidR="00A60963" w:rsidRPr="00F45CFB">
        <w:t>.</w:t>
      </w:r>
    </w:p>
    <w:p w:rsidR="00D46CDB" w:rsidRPr="00F45CFB" w:rsidRDefault="0042541B" w:rsidP="0059105B">
      <w:pPr>
        <w:pStyle w:val="NoSpacing"/>
        <w:jc w:val="center"/>
      </w:pPr>
      <w:r w:rsidRPr="00F45CFB">
        <w:rPr>
          <w:noProof/>
          <w:lang w:eastAsia="en-CA"/>
        </w:rPr>
        <w:drawing>
          <wp:inline distT="0" distB="0" distL="0" distR="0" wp14:anchorId="23721008" wp14:editId="69DDBEFF">
            <wp:extent cx="1939246" cy="1403015"/>
            <wp:effectExtent l="0" t="0" r="444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427" cy="140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5C1" w:rsidRPr="00F45CFB">
        <w:t xml:space="preserve">            </w:t>
      </w:r>
      <w:r w:rsidR="00F32CD9" w:rsidRPr="00F45CFB">
        <w:t xml:space="preserve">   </w:t>
      </w:r>
      <w:bookmarkStart w:id="0" w:name="_GoBack"/>
      <w:bookmarkEnd w:id="0"/>
      <w:r w:rsidR="00F32CD9" w:rsidRPr="00F45CFB">
        <w:t xml:space="preserve">           </w:t>
      </w:r>
      <w:r w:rsidR="0059105B" w:rsidRPr="00F45CFB">
        <w:t xml:space="preserve">       </w:t>
      </w:r>
      <w:r w:rsidR="00F32CD9" w:rsidRPr="00F45CFB">
        <w:t xml:space="preserve">    </w:t>
      </w:r>
      <w:r w:rsidR="001635C1" w:rsidRPr="00F45CFB">
        <w:t xml:space="preserve">   </w:t>
      </w:r>
      <w:r w:rsidRPr="00F45CFB">
        <w:rPr>
          <w:noProof/>
          <w:lang w:eastAsia="en-CA"/>
        </w:rPr>
        <w:drawing>
          <wp:inline distT="0" distB="0" distL="0" distR="0" wp14:anchorId="7AF53066" wp14:editId="2B4EAB3F">
            <wp:extent cx="1956390" cy="1459769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GQA5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03" cy="146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CDB" w:rsidRPr="00F45CFB" w:rsidRDefault="0042541B" w:rsidP="0059105B">
      <w:pPr>
        <w:pStyle w:val="NoSpacing"/>
        <w:ind w:left="720" w:firstLine="720"/>
      </w:pPr>
      <w:r w:rsidRPr="00F45CFB">
        <w:t xml:space="preserve">Dear photograph, </w:t>
      </w:r>
      <w:r w:rsidRPr="00F45CFB">
        <w:tab/>
      </w:r>
      <w:r w:rsidRPr="00F45CFB">
        <w:tab/>
      </w:r>
      <w:r w:rsidRPr="00F45CFB">
        <w:tab/>
      </w:r>
      <w:r w:rsidRPr="00F45CFB">
        <w:tab/>
      </w:r>
      <w:r w:rsidRPr="00F45CFB">
        <w:tab/>
        <w:t>Dear photograph,</w:t>
      </w:r>
    </w:p>
    <w:p w:rsidR="0042541B" w:rsidRPr="00F45CFB" w:rsidRDefault="0042541B" w:rsidP="0059105B">
      <w:pPr>
        <w:pStyle w:val="NoSpacing"/>
        <w:ind w:left="720" w:firstLine="720"/>
      </w:pPr>
      <w:r w:rsidRPr="00F45CFB">
        <w:t>Th</w:t>
      </w:r>
      <w:r w:rsidR="001635C1" w:rsidRPr="00F45CFB">
        <w:t>ank you for everything we had</w:t>
      </w:r>
      <w:r w:rsidRPr="00F45CFB">
        <w:t>!</w:t>
      </w:r>
      <w:r w:rsidR="001635C1" w:rsidRPr="00F45CFB">
        <w:tab/>
      </w:r>
      <w:r w:rsidR="001635C1" w:rsidRPr="00F45CFB">
        <w:tab/>
      </w:r>
      <w:r w:rsidR="001635C1" w:rsidRPr="00F45CFB">
        <w:tab/>
        <w:t>I drained 3’s all day!</w:t>
      </w:r>
    </w:p>
    <w:p w:rsidR="00F32CD9" w:rsidRPr="00F45CFB" w:rsidRDefault="0042541B" w:rsidP="00571328">
      <w:pPr>
        <w:pStyle w:val="NoSpacing"/>
        <w:ind w:left="1440" w:firstLine="720"/>
      </w:pPr>
      <w:r w:rsidRPr="00F45CFB">
        <w:t xml:space="preserve">Jonathan </w:t>
      </w:r>
      <w:proofErr w:type="spellStart"/>
      <w:r w:rsidRPr="00F45CFB">
        <w:t>Stampf</w:t>
      </w:r>
      <w:proofErr w:type="spellEnd"/>
      <w:r w:rsidR="001635C1" w:rsidRPr="00F45CFB">
        <w:tab/>
      </w:r>
      <w:r w:rsidR="001635C1" w:rsidRPr="00F45CFB">
        <w:tab/>
      </w:r>
      <w:r w:rsidR="001635C1" w:rsidRPr="00F45CFB">
        <w:tab/>
      </w:r>
      <w:r w:rsidR="001635C1" w:rsidRPr="00F45CFB">
        <w:tab/>
      </w:r>
      <w:r w:rsidR="001635C1" w:rsidRPr="00F45CFB">
        <w:tab/>
        <w:t>Janet</w:t>
      </w:r>
    </w:p>
    <w:p w:rsidR="00F45CFB" w:rsidRPr="00F45CFB" w:rsidRDefault="00F45CFB" w:rsidP="00F32CD9">
      <w:pPr>
        <w:pStyle w:val="NoSpacing"/>
        <w:rPr>
          <w:b/>
        </w:rPr>
      </w:pPr>
    </w:p>
    <w:p w:rsidR="00C96611" w:rsidRPr="00F45CFB" w:rsidRDefault="009D6023" w:rsidP="00F32CD9">
      <w:pPr>
        <w:pStyle w:val="NoSpacing"/>
        <w:rPr>
          <w:b/>
        </w:rPr>
      </w:pPr>
      <w:r w:rsidRPr="00F45CFB">
        <w:rPr>
          <w:b/>
        </w:rPr>
        <w:t>Photo #2 Example:</w:t>
      </w:r>
    </w:p>
    <w:p w:rsidR="00D46CDB" w:rsidRPr="00F45CFB" w:rsidRDefault="001635C1" w:rsidP="00F32CD9">
      <w:pPr>
        <w:pStyle w:val="NoSpacing"/>
      </w:pPr>
      <w:r w:rsidRPr="00F45CFB">
        <w:t>Photo inspired by the alphabet</w:t>
      </w:r>
      <w:r w:rsidR="00114993" w:rsidRPr="00F45CFB">
        <w:t xml:space="preserve"> – Niagara Falls, ON photographer Jennifer Blakeley has made a successful business using </w:t>
      </w:r>
      <w:proofErr w:type="gramStart"/>
      <w:r w:rsidR="00114993" w:rsidRPr="00F45CFB">
        <w:t>the</w:t>
      </w:r>
      <w:proofErr w:type="gramEnd"/>
      <w:r w:rsidR="00114993" w:rsidRPr="00F45CFB">
        <w:t xml:space="preserve"> alphabet as one of her inspirations for photography.  Your goal is to create one word (minimum five letters) using a variety of objects and architecture.  Black and white finishing is recommended to </w:t>
      </w:r>
      <w:r w:rsidR="0030351F" w:rsidRPr="00F45CFB">
        <w:t>help unify the final piece</w:t>
      </w:r>
      <w:r w:rsidR="00114993" w:rsidRPr="00F45CFB">
        <w:t xml:space="preserve">.  You will use Photoshop to create a single photo with a black border to create visual space between the letters, which will </w:t>
      </w:r>
      <w:r w:rsidR="0030351F" w:rsidRPr="00F45CFB">
        <w:t xml:space="preserve">also help to </w:t>
      </w:r>
      <w:r w:rsidR="00114993" w:rsidRPr="00F45CFB">
        <w:t>emphasize</w:t>
      </w:r>
      <w:r w:rsidR="0030351F" w:rsidRPr="00F45CFB">
        <w:t xml:space="preserve"> the </w:t>
      </w:r>
      <w:r w:rsidR="00114993" w:rsidRPr="00F45CFB">
        <w:t xml:space="preserve">word.  </w:t>
      </w:r>
    </w:p>
    <w:p w:rsidR="00692B06" w:rsidRDefault="00692B06" w:rsidP="00571328">
      <w:pPr>
        <w:pStyle w:val="NoSpacing"/>
      </w:pPr>
    </w:p>
    <w:p w:rsidR="001635C1" w:rsidRPr="00F45CFB" w:rsidRDefault="001635C1" w:rsidP="00571328">
      <w:pPr>
        <w:pStyle w:val="NoSpacing"/>
      </w:pPr>
      <w:r w:rsidRPr="00F45CFB">
        <w:rPr>
          <w:noProof/>
          <w:lang w:eastAsia="en-CA"/>
        </w:rPr>
        <w:lastRenderedPageBreak/>
        <w:drawing>
          <wp:inline distT="0" distB="0" distL="0" distR="0" wp14:anchorId="040C62D6" wp14:editId="6A386223">
            <wp:extent cx="2764466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480" cy="91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5CFB">
        <w:t xml:space="preserve"> </w:t>
      </w:r>
      <w:r w:rsidR="00571328">
        <w:tab/>
        <w:t xml:space="preserve">        </w:t>
      </w:r>
      <w:r w:rsidRPr="00F45CFB">
        <w:t xml:space="preserve">      </w:t>
      </w:r>
      <w:r w:rsidRPr="00F45CFB">
        <w:rPr>
          <w:noProof/>
          <w:lang w:eastAsia="en-CA"/>
        </w:rPr>
        <w:drawing>
          <wp:inline distT="0" distB="0" distL="0" distR="0" wp14:anchorId="1019D3FA" wp14:editId="49E5C994">
            <wp:extent cx="2963396" cy="861238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396" cy="86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5C1" w:rsidRPr="00F45CFB" w:rsidRDefault="001635C1" w:rsidP="001635C1">
      <w:pPr>
        <w:pStyle w:val="NoSpacing"/>
        <w:jc w:val="center"/>
      </w:pPr>
    </w:p>
    <w:p w:rsidR="0030351F" w:rsidRPr="00F45CFB" w:rsidRDefault="00EF5454" w:rsidP="00EF5454">
      <w:pPr>
        <w:pStyle w:val="NoSpacing"/>
        <w:rPr>
          <w:b/>
        </w:rPr>
      </w:pPr>
      <w:r w:rsidRPr="00F45CFB">
        <w:rPr>
          <w:b/>
        </w:rPr>
        <w:t xml:space="preserve">Photo #3 Example: </w:t>
      </w:r>
    </w:p>
    <w:p w:rsidR="0030351F" w:rsidRPr="00F45CFB" w:rsidRDefault="00EF5454" w:rsidP="001635C1">
      <w:pPr>
        <w:pStyle w:val="NoSpacing"/>
      </w:pPr>
      <w:r w:rsidRPr="00F45CFB">
        <w:t xml:space="preserve">Photo inspired by </w:t>
      </w:r>
      <w:r w:rsidR="0030351F" w:rsidRPr="00F45CFB">
        <w:t>a famous painting – Choose a famous painting to recreate in a photograph. Consider background, lighting, camera angle, props, costumes, and models.  You do not have to duplicate every detail perfectly; it is your artistic interpreta</w:t>
      </w:r>
      <w:r w:rsidR="002F7E1D" w:rsidRPr="00F45CFB">
        <w:t>tion of the painting that matters most</w:t>
      </w:r>
      <w:r w:rsidR="0030351F" w:rsidRPr="00F45CFB">
        <w:t>.</w:t>
      </w:r>
    </w:p>
    <w:p w:rsidR="001635C1" w:rsidRPr="00F45CFB" w:rsidRDefault="00645083" w:rsidP="001635C1">
      <w:pPr>
        <w:pStyle w:val="NoSpacing"/>
      </w:pPr>
      <w:r w:rsidRPr="00F45CFB">
        <w:rPr>
          <w:noProof/>
          <w:lang w:eastAsia="en-CA"/>
        </w:rPr>
        <w:drawing>
          <wp:inline distT="0" distB="0" distL="0" distR="0" wp14:anchorId="0F730F9B" wp14:editId="4C2A62CF">
            <wp:extent cx="833813" cy="1296171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con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381" cy="130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51F" w:rsidRPr="00F45CFB">
        <w:rPr>
          <w:noProof/>
          <w:lang w:eastAsia="en-CA"/>
        </w:rPr>
        <w:drawing>
          <wp:inline distT="0" distB="0" distL="0" distR="0" wp14:anchorId="111D6D34" wp14:editId="30F31ABD">
            <wp:extent cx="1020033" cy="1286459"/>
            <wp:effectExtent l="0" t="0" r="889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-lisa-recreations-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71" cy="128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51F" w:rsidRPr="00F45CFB">
        <w:t xml:space="preserve"> </w:t>
      </w:r>
      <w:r w:rsidR="00F45CFB">
        <w:tab/>
      </w:r>
      <w:r w:rsidR="00F45CFB">
        <w:tab/>
      </w:r>
      <w:r w:rsidR="0030351F" w:rsidRPr="00F45CFB">
        <w:rPr>
          <w:noProof/>
          <w:lang w:eastAsia="en-CA"/>
        </w:rPr>
        <w:drawing>
          <wp:inline distT="0" distB="0" distL="0" distR="0" wp14:anchorId="79559CFF" wp14:editId="6474E8C2">
            <wp:extent cx="1892595" cy="12587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a Hollick - Birth of Kall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33" cy="125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5CFB">
        <w:rPr>
          <w:noProof/>
          <w:lang w:eastAsia="en-CA"/>
        </w:rPr>
        <w:drawing>
          <wp:inline distT="0" distB="0" distL="0" distR="0" wp14:anchorId="741239B5" wp14:editId="7A3CCFC8">
            <wp:extent cx="2023259" cy="1256971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-of-venu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56" cy="126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083" w:rsidRPr="00F45CFB" w:rsidRDefault="00645083" w:rsidP="001635C1">
      <w:pPr>
        <w:pStyle w:val="NoSpacing"/>
      </w:pPr>
      <w:r w:rsidRPr="00F45CFB">
        <w:t xml:space="preserve">The Mona Lisa by </w:t>
      </w:r>
      <w:proofErr w:type="spellStart"/>
      <w:r w:rsidRPr="00F45CFB">
        <w:t>DaVinci</w:t>
      </w:r>
      <w:proofErr w:type="spellEnd"/>
      <w:r w:rsidRPr="00F45CFB">
        <w:tab/>
      </w:r>
      <w:r w:rsidRPr="00F45CFB">
        <w:tab/>
      </w:r>
      <w:r w:rsidRPr="00F45CFB">
        <w:tab/>
      </w:r>
      <w:proofErr w:type="spellStart"/>
      <w:r w:rsidRPr="00F45CFB">
        <w:rPr>
          <w:lang w:val="en-US"/>
        </w:rPr>
        <w:t>Sandro</w:t>
      </w:r>
      <w:proofErr w:type="spellEnd"/>
      <w:r w:rsidRPr="00F45CFB">
        <w:rPr>
          <w:lang w:val="en-US"/>
        </w:rPr>
        <w:t xml:space="preserve"> </w:t>
      </w:r>
      <w:proofErr w:type="spellStart"/>
      <w:r w:rsidRPr="00F45CFB">
        <w:rPr>
          <w:lang w:val="en-US"/>
        </w:rPr>
        <w:t>Boticelli</w:t>
      </w:r>
      <w:proofErr w:type="spellEnd"/>
      <w:r w:rsidRPr="00F45CFB">
        <w:rPr>
          <w:lang w:val="en-US"/>
        </w:rPr>
        <w:t>, “The Birth of Venus” c. 1485-86</w:t>
      </w:r>
    </w:p>
    <w:p w:rsidR="00645083" w:rsidRPr="00F45CFB" w:rsidRDefault="00645083" w:rsidP="001635C1">
      <w:pPr>
        <w:pStyle w:val="NoSpacing"/>
      </w:pPr>
    </w:p>
    <w:p w:rsidR="001635C1" w:rsidRPr="00F45CFB" w:rsidRDefault="001635C1" w:rsidP="00F45CFB">
      <w:pPr>
        <w:pStyle w:val="NoSpacing"/>
      </w:pPr>
      <w:r w:rsidRPr="00F45CFB">
        <w:rPr>
          <w:noProof/>
          <w:lang w:eastAsia="en-CA"/>
        </w:rPr>
        <w:drawing>
          <wp:inline distT="0" distB="0" distL="0" distR="0" wp14:anchorId="09FC35C1" wp14:editId="2BA6D799">
            <wp:extent cx="1900522" cy="2525968"/>
            <wp:effectExtent l="0" t="0" r="508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recreat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332" cy="254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CFB">
        <w:tab/>
      </w:r>
      <w:r w:rsidR="00F45CFB">
        <w:tab/>
      </w:r>
      <w:r w:rsidRPr="00F45CFB">
        <w:t xml:space="preserve"> </w:t>
      </w:r>
      <w:r w:rsidR="00913B56" w:rsidRPr="00F45CFB">
        <w:rPr>
          <w:noProof/>
          <w:lang w:eastAsia="en-CA"/>
        </w:rPr>
        <w:drawing>
          <wp:inline distT="0" distB="0" distL="0" distR="0" wp14:anchorId="3AA9E20C" wp14:editId="2251BB8E">
            <wp:extent cx="2211572" cy="19100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t-famous-paintings-in-the-world-Girl-with-a-Pearl-Earring-by-Jan-Verme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72" cy="191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B56" w:rsidRPr="00F45CFB">
        <w:t xml:space="preserve"> </w:t>
      </w:r>
      <w:r w:rsidR="00913B56" w:rsidRPr="00F45CFB">
        <w:rPr>
          <w:noProof/>
          <w:lang w:eastAsia="en-CA"/>
        </w:rPr>
        <w:drawing>
          <wp:inline distT="0" distB="0" distL="0" distR="0" wp14:anchorId="3494FE38" wp14:editId="52E976B2">
            <wp:extent cx="1520456" cy="190802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with a pearl earrin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677" cy="192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454" w:rsidRPr="00F45CFB" w:rsidRDefault="002F7E1D" w:rsidP="00C375BA">
      <w:pPr>
        <w:pStyle w:val="NoSpacing"/>
      </w:pPr>
      <w:r w:rsidRPr="00F45CFB">
        <w:t>Saturday afternoon in the park</w:t>
      </w:r>
      <w:r w:rsidR="006A16CA" w:rsidRPr="00F45CFB">
        <w:tab/>
      </w:r>
      <w:r w:rsidR="006A16CA" w:rsidRPr="00F45CFB">
        <w:tab/>
      </w:r>
      <w:r w:rsidR="00F45CFB">
        <w:tab/>
      </w:r>
      <w:r w:rsidR="006A16CA" w:rsidRPr="00F45CFB">
        <w:t xml:space="preserve">Girl </w:t>
      </w:r>
      <w:proofErr w:type="gramStart"/>
      <w:r w:rsidR="006A16CA" w:rsidRPr="00F45CFB">
        <w:t>With</w:t>
      </w:r>
      <w:proofErr w:type="gramEnd"/>
      <w:r w:rsidR="006A16CA" w:rsidRPr="00F45CFB">
        <w:t xml:space="preserve"> a Pearl Earring by Johannes Vermeer</w:t>
      </w:r>
    </w:p>
    <w:p w:rsidR="002F7E1D" w:rsidRDefault="002F7E1D" w:rsidP="00EF5454">
      <w:pPr>
        <w:pStyle w:val="NoSpacing"/>
      </w:pPr>
      <w:r w:rsidRPr="00F45CFB">
        <w:t xml:space="preserve">George </w:t>
      </w:r>
      <w:proofErr w:type="spellStart"/>
      <w:r w:rsidRPr="00F45CFB">
        <w:t>Surrat</w:t>
      </w:r>
      <w:proofErr w:type="spellEnd"/>
    </w:p>
    <w:p w:rsidR="00F45CFB" w:rsidRPr="00F45CFB" w:rsidRDefault="00F45CFB" w:rsidP="00EF5454">
      <w:pPr>
        <w:pStyle w:val="NoSpacing"/>
      </w:pPr>
    </w:p>
    <w:p w:rsidR="002F7E1D" w:rsidRPr="00F45CFB" w:rsidRDefault="00EF5454" w:rsidP="00EF5454">
      <w:pPr>
        <w:pStyle w:val="NoSpacing"/>
        <w:rPr>
          <w:b/>
        </w:rPr>
      </w:pPr>
      <w:r w:rsidRPr="00F45CFB">
        <w:rPr>
          <w:b/>
        </w:rPr>
        <w:t>Photo #4</w:t>
      </w:r>
      <w:r w:rsidR="002F7E1D" w:rsidRPr="00F45CFB">
        <w:rPr>
          <w:b/>
        </w:rPr>
        <w:t xml:space="preserve"> Example</w:t>
      </w:r>
    </w:p>
    <w:p w:rsidR="00EF5454" w:rsidRPr="00F45CFB" w:rsidRDefault="00EF5454" w:rsidP="00C375BA">
      <w:pPr>
        <w:pStyle w:val="NoSpacing"/>
      </w:pPr>
      <w:r w:rsidRPr="00F45CFB">
        <w:t>Photo that plays with perspective</w:t>
      </w:r>
      <w:r w:rsidR="002F7E1D" w:rsidRPr="00F45CFB">
        <w:t xml:space="preserve"> – Your goal is to effectively use scale/proportion with two or more unlikely objects in order to create an optical illusion in one single exposure image.  Visit the following blog to check out more examples for inspiration.</w:t>
      </w:r>
    </w:p>
    <w:p w:rsidR="00D401D7" w:rsidRPr="00F45CFB" w:rsidRDefault="00ED6EB9" w:rsidP="00C375BA">
      <w:pPr>
        <w:pStyle w:val="NoSpacing"/>
      </w:pPr>
      <w:hyperlink r:id="rId17" w:history="1">
        <w:r w:rsidR="00D401D7" w:rsidRPr="00F45CFB">
          <w:rPr>
            <w:rStyle w:val="Hyperlink"/>
          </w:rPr>
          <w:t>http://photographicblog.com/25-imaginitive-forced-perspective-photos-you-should-see/</w:t>
        </w:r>
      </w:hyperlink>
    </w:p>
    <w:p w:rsidR="00EF5454" w:rsidRPr="00F45CFB" w:rsidRDefault="00EF5454" w:rsidP="00C375BA">
      <w:pPr>
        <w:pStyle w:val="NoSpacing"/>
      </w:pPr>
    </w:p>
    <w:p w:rsidR="00D401D7" w:rsidRPr="00F45CFB" w:rsidRDefault="00D401D7" w:rsidP="005A7985">
      <w:pPr>
        <w:pStyle w:val="NoSpacing"/>
      </w:pPr>
      <w:r w:rsidRPr="00F45CFB">
        <w:rPr>
          <w:noProof/>
          <w:lang w:eastAsia="en-CA"/>
        </w:rPr>
        <w:drawing>
          <wp:inline distT="0" distB="0" distL="0" distR="0" wp14:anchorId="617B6806" wp14:editId="56529475">
            <wp:extent cx="2009553" cy="133760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pee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530" cy="13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985">
        <w:t xml:space="preserve">          </w:t>
      </w:r>
      <w:r w:rsidRPr="00F45CFB">
        <w:rPr>
          <w:noProof/>
          <w:lang w:eastAsia="en-CA"/>
        </w:rPr>
        <w:drawing>
          <wp:inline distT="0" distB="0" distL="0" distR="0" wp14:anchorId="39162405" wp14:editId="2170B3A7">
            <wp:extent cx="2035497" cy="1339143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ing-with-perspective16-129795007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148" cy="133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985">
        <w:t xml:space="preserve">            </w:t>
      </w:r>
      <w:r w:rsidRPr="00F45CFB">
        <w:rPr>
          <w:noProof/>
          <w:lang w:eastAsia="en-CA"/>
        </w:rPr>
        <w:drawing>
          <wp:inline distT="0" distB="0" distL="0" distR="0" wp14:anchorId="7BA8CD5B" wp14:editId="15DB0509">
            <wp:extent cx="1786269" cy="1339702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lvmtbeiCCF1qkwunuo1_500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87335" cy="134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FB" w:rsidRDefault="00F45CFB" w:rsidP="002F7E1D">
      <w:pPr>
        <w:pStyle w:val="NoSpacing"/>
        <w:rPr>
          <w:b/>
        </w:rPr>
      </w:pPr>
    </w:p>
    <w:p w:rsidR="002F7E1D" w:rsidRPr="00F45CFB" w:rsidRDefault="002F7E1D" w:rsidP="002F7E1D">
      <w:pPr>
        <w:pStyle w:val="NoSpacing"/>
        <w:rPr>
          <w:b/>
        </w:rPr>
      </w:pPr>
      <w:r w:rsidRPr="00F45CFB">
        <w:rPr>
          <w:b/>
        </w:rPr>
        <w:lastRenderedPageBreak/>
        <w:t>Photo #5 Example:</w:t>
      </w:r>
    </w:p>
    <w:p w:rsidR="00F45CFB" w:rsidRPr="00F45CFB" w:rsidRDefault="00F45CFB" w:rsidP="00F45CFB">
      <w:pPr>
        <w:pStyle w:val="NormalWeb"/>
        <w:rPr>
          <w:sz w:val="22"/>
          <w:szCs w:val="22"/>
          <w:lang w:val="en"/>
        </w:rPr>
      </w:pPr>
      <w:r w:rsidRPr="00F45CFB">
        <w:rPr>
          <w:b/>
          <w:bCs/>
          <w:sz w:val="22"/>
          <w:szCs w:val="22"/>
          <w:lang w:val="en"/>
        </w:rPr>
        <w:t xml:space="preserve">De </w:t>
      </w:r>
      <w:proofErr w:type="spellStart"/>
      <w:r w:rsidRPr="00F45CFB">
        <w:rPr>
          <w:b/>
          <w:bCs/>
          <w:sz w:val="22"/>
          <w:szCs w:val="22"/>
          <w:lang w:val="en"/>
        </w:rPr>
        <w:t>Stijl</w:t>
      </w:r>
      <w:proofErr w:type="spellEnd"/>
      <w:r w:rsidRPr="00F45CFB">
        <w:rPr>
          <w:sz w:val="22"/>
          <w:szCs w:val="22"/>
          <w:lang w:val="en"/>
        </w:rPr>
        <w:t xml:space="preserve"> (</w:t>
      </w:r>
      <w:hyperlink r:id="rId21" w:tooltip="Help:IPA for English" w:history="1">
        <w:r w:rsidRPr="00F45CFB">
          <w:rPr>
            <w:rStyle w:val="ipa"/>
            <w:sz w:val="22"/>
            <w:szCs w:val="22"/>
            <w:lang w:val="en"/>
          </w:rPr>
          <w:t>/</w:t>
        </w:r>
        <w:proofErr w:type="spellStart"/>
      </w:hyperlink>
      <w:hyperlink r:id="rId22" w:anchor="Key" w:tooltip="Help:IPA for English" w:history="1">
        <w:r w:rsidRPr="00F45CFB">
          <w:rPr>
            <w:rStyle w:val="ipa"/>
            <w:sz w:val="22"/>
            <w:szCs w:val="22"/>
            <w:lang w:val="en"/>
          </w:rPr>
          <w:t>d</w:t>
        </w:r>
      </w:hyperlink>
      <w:hyperlink r:id="rId23" w:anchor="Key" w:tooltip="Help:IPA for English" w:history="1">
        <w:r w:rsidRPr="00F45CFB">
          <w:rPr>
            <w:rStyle w:val="ipa"/>
            <w:sz w:val="22"/>
            <w:szCs w:val="22"/>
            <w:lang w:val="en"/>
          </w:rPr>
          <w:t>ə</w:t>
        </w:r>
        <w:proofErr w:type="spellEnd"/>
      </w:hyperlink>
      <w:r w:rsidRPr="00F45CFB">
        <w:rPr>
          <w:rStyle w:val="nowrap1"/>
          <w:sz w:val="22"/>
          <w:szCs w:val="22"/>
          <w:lang w:val="en"/>
        </w:rPr>
        <w:t xml:space="preserve"> </w:t>
      </w:r>
      <w:r w:rsidRPr="00F45CFB">
        <w:rPr>
          <w:rStyle w:val="ipa"/>
          <w:sz w:val="22"/>
          <w:szCs w:val="22"/>
          <w:lang w:val="en"/>
        </w:rPr>
        <w:t>ˈ</w:t>
      </w:r>
      <w:proofErr w:type="spellStart"/>
      <w:r w:rsidR="00ED6EB9">
        <w:fldChar w:fldCharType="begin"/>
      </w:r>
      <w:r w:rsidR="00ED6EB9">
        <w:instrText xml:space="preserve"> HYPERLINK "http://en.wikipedia.org/wiki/Help:IPA_</w:instrText>
      </w:r>
      <w:r w:rsidR="00ED6EB9">
        <w:instrText xml:space="preserve">for_English" \l "Key" \o "Help:IPA for English" </w:instrText>
      </w:r>
      <w:r w:rsidR="00ED6EB9">
        <w:fldChar w:fldCharType="separate"/>
      </w:r>
      <w:r w:rsidRPr="00F45CFB">
        <w:rPr>
          <w:rStyle w:val="ipa"/>
          <w:sz w:val="22"/>
          <w:szCs w:val="22"/>
          <w:lang w:val="en"/>
        </w:rPr>
        <w:t>s</w:t>
      </w:r>
      <w:r w:rsidR="00ED6EB9">
        <w:rPr>
          <w:rStyle w:val="ipa"/>
          <w:sz w:val="22"/>
          <w:szCs w:val="22"/>
          <w:lang w:val="en"/>
        </w:rPr>
        <w:fldChar w:fldCharType="end"/>
      </w:r>
      <w:hyperlink r:id="rId24" w:anchor="Key" w:tooltip="Help:IPA for English" w:history="1">
        <w:r w:rsidRPr="00F45CFB">
          <w:rPr>
            <w:rStyle w:val="ipa"/>
            <w:sz w:val="22"/>
            <w:szCs w:val="22"/>
            <w:lang w:val="en"/>
          </w:rPr>
          <w:t>t</w:t>
        </w:r>
      </w:hyperlink>
      <w:hyperlink r:id="rId25" w:anchor="Key" w:tooltip="Help:IPA for English" w:history="1">
        <w:r w:rsidRPr="00F45CFB">
          <w:rPr>
            <w:rStyle w:val="ipa"/>
            <w:sz w:val="22"/>
            <w:szCs w:val="22"/>
            <w:lang w:val="en"/>
          </w:rPr>
          <w:t>aɪ</w:t>
        </w:r>
      </w:hyperlink>
      <w:hyperlink r:id="rId26" w:anchor="Key" w:tooltip="Help:IPA for English" w:history="1">
        <w:r w:rsidRPr="00F45CFB">
          <w:rPr>
            <w:rStyle w:val="ipa"/>
            <w:sz w:val="22"/>
            <w:szCs w:val="22"/>
            <w:lang w:val="en"/>
          </w:rPr>
          <w:t>l</w:t>
        </w:r>
        <w:proofErr w:type="spellEnd"/>
      </w:hyperlink>
      <w:hyperlink r:id="rId27" w:tooltip="Help:IPA for English" w:history="1">
        <w:r w:rsidRPr="00F45CFB">
          <w:rPr>
            <w:rStyle w:val="ipa"/>
            <w:sz w:val="22"/>
            <w:szCs w:val="22"/>
            <w:lang w:val="en"/>
          </w:rPr>
          <w:t>/</w:t>
        </w:r>
      </w:hyperlink>
      <w:r w:rsidRPr="00F45CFB">
        <w:rPr>
          <w:sz w:val="22"/>
          <w:szCs w:val="22"/>
          <w:lang w:val="en"/>
        </w:rPr>
        <w:t xml:space="preserve">, Dutch for "The Style", also known as </w:t>
      </w:r>
      <w:proofErr w:type="spellStart"/>
      <w:r w:rsidRPr="00F45CFB">
        <w:rPr>
          <w:b/>
          <w:bCs/>
          <w:sz w:val="22"/>
          <w:szCs w:val="22"/>
          <w:lang w:val="en"/>
        </w:rPr>
        <w:t>neoplasticism</w:t>
      </w:r>
      <w:proofErr w:type="spellEnd"/>
      <w:r w:rsidRPr="00F45CFB">
        <w:rPr>
          <w:sz w:val="22"/>
          <w:szCs w:val="22"/>
          <w:lang w:val="en"/>
        </w:rPr>
        <w:t xml:space="preserve">, was a Dutch artistic movement founded in 1917. In a narrower sense, the term </w:t>
      </w:r>
      <w:r w:rsidRPr="00F45CFB">
        <w:rPr>
          <w:i/>
          <w:iCs/>
          <w:sz w:val="22"/>
          <w:szCs w:val="22"/>
          <w:lang w:val="en"/>
        </w:rPr>
        <w:t xml:space="preserve">De </w:t>
      </w:r>
      <w:proofErr w:type="spellStart"/>
      <w:r w:rsidRPr="00F45CFB">
        <w:rPr>
          <w:i/>
          <w:iCs/>
          <w:sz w:val="22"/>
          <w:szCs w:val="22"/>
          <w:lang w:val="en"/>
        </w:rPr>
        <w:t>Stijl</w:t>
      </w:r>
      <w:proofErr w:type="spellEnd"/>
      <w:r w:rsidRPr="00F45CFB">
        <w:rPr>
          <w:sz w:val="22"/>
          <w:szCs w:val="22"/>
          <w:lang w:val="en"/>
        </w:rPr>
        <w:t xml:space="preserve"> is used to refer to a body of work from 1917 to 1931 founded in the Netherlands. The group's principal members were the painters </w:t>
      </w:r>
      <w:hyperlink r:id="rId28" w:tooltip="Piet Mondrian" w:history="1">
        <w:r w:rsidRPr="00F45CFB">
          <w:rPr>
            <w:rStyle w:val="Hyperlink"/>
            <w:color w:val="auto"/>
            <w:sz w:val="22"/>
            <w:szCs w:val="22"/>
            <w:u w:val="none"/>
            <w:lang w:val="en"/>
          </w:rPr>
          <w:t>Piet Mondrian</w:t>
        </w:r>
      </w:hyperlink>
      <w:r w:rsidRPr="00F45CFB">
        <w:rPr>
          <w:sz w:val="22"/>
          <w:szCs w:val="22"/>
          <w:lang w:val="en"/>
        </w:rPr>
        <w:t xml:space="preserve"> (1872–1944), </w:t>
      </w:r>
      <w:hyperlink r:id="rId29" w:tooltip="Vilmos Huszár" w:history="1">
        <w:proofErr w:type="spellStart"/>
        <w:r w:rsidRPr="00F45CFB">
          <w:rPr>
            <w:rStyle w:val="Hyperlink"/>
            <w:color w:val="auto"/>
            <w:sz w:val="22"/>
            <w:szCs w:val="22"/>
            <w:u w:val="none"/>
            <w:lang w:val="en"/>
          </w:rPr>
          <w:t>Vilmos</w:t>
        </w:r>
        <w:proofErr w:type="spellEnd"/>
        <w:r w:rsidRPr="00F45CFB">
          <w:rPr>
            <w:rStyle w:val="Hyperlink"/>
            <w:color w:val="auto"/>
            <w:sz w:val="22"/>
            <w:szCs w:val="22"/>
            <w:u w:val="none"/>
            <w:lang w:val="en"/>
          </w:rPr>
          <w:t xml:space="preserve"> </w:t>
        </w:r>
        <w:proofErr w:type="spellStart"/>
        <w:r w:rsidRPr="00F45CFB">
          <w:rPr>
            <w:rStyle w:val="Hyperlink"/>
            <w:color w:val="auto"/>
            <w:sz w:val="22"/>
            <w:szCs w:val="22"/>
            <w:u w:val="none"/>
            <w:lang w:val="en"/>
          </w:rPr>
          <w:t>Huszár</w:t>
        </w:r>
        <w:proofErr w:type="spellEnd"/>
      </w:hyperlink>
      <w:r w:rsidRPr="00F45CFB">
        <w:rPr>
          <w:sz w:val="22"/>
          <w:szCs w:val="22"/>
          <w:lang w:val="en"/>
        </w:rPr>
        <w:t xml:space="preserve"> (1884–1960), and Bart van der </w:t>
      </w:r>
      <w:proofErr w:type="spellStart"/>
      <w:r w:rsidRPr="00F45CFB">
        <w:rPr>
          <w:sz w:val="22"/>
          <w:szCs w:val="22"/>
          <w:lang w:val="en"/>
        </w:rPr>
        <w:t>Leck</w:t>
      </w:r>
      <w:proofErr w:type="spellEnd"/>
      <w:r w:rsidRPr="00F45CFB">
        <w:rPr>
          <w:sz w:val="22"/>
          <w:szCs w:val="22"/>
          <w:lang w:val="en"/>
        </w:rPr>
        <w:t xml:space="preserve"> (1876–1958), and the architects </w:t>
      </w:r>
      <w:hyperlink r:id="rId30" w:tooltip="Gerrit Rietveld" w:history="1">
        <w:proofErr w:type="spellStart"/>
        <w:r w:rsidRPr="00F45CFB">
          <w:rPr>
            <w:rStyle w:val="Hyperlink"/>
            <w:color w:val="auto"/>
            <w:sz w:val="22"/>
            <w:szCs w:val="22"/>
            <w:u w:val="none"/>
            <w:lang w:val="en"/>
          </w:rPr>
          <w:t>Gerrit</w:t>
        </w:r>
        <w:proofErr w:type="spellEnd"/>
        <w:r w:rsidRPr="00F45CFB">
          <w:rPr>
            <w:rStyle w:val="Hyperlink"/>
            <w:color w:val="auto"/>
            <w:sz w:val="22"/>
            <w:szCs w:val="22"/>
            <w:u w:val="none"/>
            <w:lang w:val="en"/>
          </w:rPr>
          <w:t xml:space="preserve"> </w:t>
        </w:r>
        <w:proofErr w:type="spellStart"/>
        <w:r w:rsidRPr="00F45CFB">
          <w:rPr>
            <w:rStyle w:val="Hyperlink"/>
            <w:color w:val="auto"/>
            <w:sz w:val="22"/>
            <w:szCs w:val="22"/>
            <w:u w:val="none"/>
            <w:lang w:val="en"/>
          </w:rPr>
          <w:t>Rietveld</w:t>
        </w:r>
        <w:proofErr w:type="spellEnd"/>
      </w:hyperlink>
      <w:r w:rsidRPr="00F45CFB">
        <w:rPr>
          <w:sz w:val="22"/>
          <w:szCs w:val="22"/>
          <w:lang w:val="en"/>
        </w:rPr>
        <w:t xml:space="preserve"> (1888–1964), Robert </w:t>
      </w:r>
      <w:proofErr w:type="gramStart"/>
      <w:r w:rsidRPr="00F45CFB">
        <w:rPr>
          <w:sz w:val="22"/>
          <w:szCs w:val="22"/>
          <w:lang w:val="en"/>
        </w:rPr>
        <w:t>van 't</w:t>
      </w:r>
      <w:proofErr w:type="gramEnd"/>
      <w:r w:rsidRPr="00F45CFB">
        <w:rPr>
          <w:sz w:val="22"/>
          <w:szCs w:val="22"/>
          <w:lang w:val="en"/>
        </w:rPr>
        <w:t xml:space="preserve"> Hoff (1887–1979), and J.J.P. </w:t>
      </w:r>
      <w:proofErr w:type="spellStart"/>
      <w:r w:rsidRPr="00F45CFB">
        <w:rPr>
          <w:sz w:val="22"/>
          <w:szCs w:val="22"/>
          <w:lang w:val="en"/>
        </w:rPr>
        <w:t>Oud</w:t>
      </w:r>
      <w:proofErr w:type="spellEnd"/>
      <w:r w:rsidRPr="00F45CFB">
        <w:rPr>
          <w:sz w:val="22"/>
          <w:szCs w:val="22"/>
          <w:lang w:val="en"/>
        </w:rPr>
        <w:t xml:space="preserve"> (1890–1963). The artistic philosophy that formed a basis for the group's work is known as </w:t>
      </w:r>
      <w:proofErr w:type="spellStart"/>
      <w:r w:rsidRPr="00F45CFB">
        <w:rPr>
          <w:i/>
          <w:iCs/>
          <w:sz w:val="22"/>
          <w:szCs w:val="22"/>
          <w:lang w:val="en"/>
        </w:rPr>
        <w:t>neoplasticism</w:t>
      </w:r>
      <w:proofErr w:type="spellEnd"/>
      <w:r w:rsidRPr="00F45CFB">
        <w:rPr>
          <w:sz w:val="22"/>
          <w:szCs w:val="22"/>
          <w:lang w:val="en"/>
        </w:rPr>
        <w:t xml:space="preserve"> — the new plastic art (or </w:t>
      </w:r>
      <w:proofErr w:type="spellStart"/>
      <w:r w:rsidRPr="00F45CFB">
        <w:rPr>
          <w:i/>
          <w:iCs/>
          <w:sz w:val="22"/>
          <w:szCs w:val="22"/>
          <w:lang w:val="en"/>
        </w:rPr>
        <w:t>Nieuwe</w:t>
      </w:r>
      <w:proofErr w:type="spellEnd"/>
      <w:r w:rsidRPr="00F45CFB">
        <w:rPr>
          <w:i/>
          <w:iCs/>
          <w:sz w:val="22"/>
          <w:szCs w:val="22"/>
          <w:lang w:val="en"/>
        </w:rPr>
        <w:t xml:space="preserve"> </w:t>
      </w:r>
      <w:proofErr w:type="spellStart"/>
      <w:r w:rsidRPr="00F45CFB">
        <w:rPr>
          <w:i/>
          <w:iCs/>
          <w:sz w:val="22"/>
          <w:szCs w:val="22"/>
          <w:lang w:val="en"/>
        </w:rPr>
        <w:t>Beelding</w:t>
      </w:r>
      <w:proofErr w:type="spellEnd"/>
      <w:r w:rsidRPr="00F45CFB">
        <w:rPr>
          <w:sz w:val="22"/>
          <w:szCs w:val="22"/>
          <w:lang w:val="en"/>
        </w:rPr>
        <w:t xml:space="preserve"> in Dutch).</w:t>
      </w:r>
    </w:p>
    <w:p w:rsidR="00F45CFB" w:rsidRDefault="00F45CFB" w:rsidP="00F45CFB">
      <w:pPr>
        <w:pStyle w:val="NormalWeb"/>
        <w:rPr>
          <w:sz w:val="22"/>
          <w:szCs w:val="22"/>
          <w:lang w:val="en"/>
        </w:rPr>
      </w:pPr>
      <w:r w:rsidRPr="00F45CFB">
        <w:rPr>
          <w:sz w:val="22"/>
          <w:szCs w:val="22"/>
          <w:lang w:val="en"/>
        </w:rPr>
        <w:t xml:space="preserve">This style expresses a new utopian ideal of spiritual harmony and order. They </w:t>
      </w:r>
      <w:r w:rsidR="00692B06" w:rsidRPr="00F45CFB">
        <w:rPr>
          <w:sz w:val="22"/>
          <w:szCs w:val="22"/>
          <w:lang w:val="en"/>
        </w:rPr>
        <w:t>advocated</w:t>
      </w:r>
      <w:r w:rsidR="00692B06">
        <w:rPr>
          <w:sz w:val="22"/>
          <w:szCs w:val="22"/>
          <w:lang w:val="en"/>
        </w:rPr>
        <w:t xml:space="preserve"> pure</w:t>
      </w:r>
      <w:r w:rsidRPr="00F45CFB">
        <w:rPr>
          <w:sz w:val="22"/>
          <w:szCs w:val="22"/>
          <w:lang w:val="en"/>
        </w:rPr>
        <w:t xml:space="preserve"> abstraction and universality by a reduction to the essentials of form and </w:t>
      </w:r>
      <w:hyperlink r:id="rId31" w:tooltip="Colour" w:history="1">
        <w:proofErr w:type="spellStart"/>
        <w:r w:rsidRPr="00F45CFB">
          <w:rPr>
            <w:rStyle w:val="Hyperlink"/>
            <w:color w:val="auto"/>
            <w:sz w:val="22"/>
            <w:szCs w:val="22"/>
            <w:u w:val="none"/>
            <w:lang w:val="en"/>
          </w:rPr>
          <w:t>colour</w:t>
        </w:r>
        <w:proofErr w:type="spellEnd"/>
      </w:hyperlink>
      <w:r w:rsidRPr="00F45CFB">
        <w:rPr>
          <w:sz w:val="22"/>
          <w:szCs w:val="22"/>
          <w:lang w:val="en"/>
        </w:rPr>
        <w:t>; they simplified visual compositions to the vertical and horizontal directions, and used only primary colors along with black and white.</w:t>
      </w:r>
    </w:p>
    <w:p w:rsidR="00F45CFB" w:rsidRPr="00F45CFB" w:rsidRDefault="005A7985" w:rsidP="00F45CFB">
      <w:pPr>
        <w:pStyle w:val="NormalWeb"/>
        <w:rPr>
          <w:sz w:val="22"/>
          <w:szCs w:val="22"/>
          <w:lang w:val="en"/>
        </w:rPr>
      </w:pPr>
      <w:r>
        <w:rPr>
          <w:noProof/>
          <w:color w:val="0000FF"/>
        </w:rPr>
        <w:drawing>
          <wp:inline distT="0" distB="0" distL="0" distR="0" wp14:anchorId="221153BC" wp14:editId="0DC614CA">
            <wp:extent cx="1718996" cy="1807535"/>
            <wp:effectExtent l="0" t="0" r="0" b="2540"/>
            <wp:docPr id="8" name="Picture 8" descr="File:Mondrian CompRYB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Mondrian CompRYB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78" cy="180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"/>
        </w:rPr>
        <w:tab/>
        <w:t xml:space="preserve">      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1D50E46" wp14:editId="1062196D">
            <wp:extent cx="2395869" cy="1796902"/>
            <wp:effectExtent l="0" t="0" r="4445" b="0"/>
            <wp:docPr id="9" name="Picture 9" descr="http://www.venezuelatuya.com/guayana/soto/penetrai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nezuelatuya.com/guayana/soto/penetraint1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574" cy="180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"/>
        </w:rPr>
        <w:tab/>
        <w:t xml:space="preserve">       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DA33B0D" wp14:editId="230B655F">
            <wp:extent cx="1828800" cy="1828800"/>
            <wp:effectExtent l="0" t="0" r="0" b="0"/>
            <wp:docPr id="17" name="Picture 17" descr="http://25.media.tumblr.com/tumblr_lvctm4d03h1r6oxh5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5.media.tumblr.com/tumblr_lvctm4d03h1r6oxh5o1_50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03" cy="182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5BA" w:rsidRDefault="005A7985" w:rsidP="00C375BA">
      <w:pPr>
        <w:pStyle w:val="NoSpacing"/>
      </w:pPr>
      <w:r>
        <w:t>Piet Mondrian</w:t>
      </w:r>
      <w:r w:rsidR="00571328">
        <w:tab/>
      </w:r>
      <w:r w:rsidR="00571328">
        <w:tab/>
      </w:r>
      <w:r w:rsidR="00571328">
        <w:tab/>
        <w:t xml:space="preserve">        Unknown</w:t>
      </w:r>
      <w:r>
        <w:tab/>
      </w:r>
      <w:r>
        <w:tab/>
      </w:r>
      <w:r>
        <w:tab/>
      </w:r>
      <w:r>
        <w:tab/>
        <w:t xml:space="preserve">         </w:t>
      </w:r>
      <w:r w:rsidR="00571328">
        <w:tab/>
        <w:t xml:space="preserve">         </w:t>
      </w:r>
      <w:r>
        <w:t xml:space="preserve">Face Artists – </w:t>
      </w:r>
      <w:proofErr w:type="spellStart"/>
      <w:r>
        <w:t>Neoplasticism</w:t>
      </w:r>
      <w:proofErr w:type="spellEnd"/>
      <w:r>
        <w:t xml:space="preserve"> by </w:t>
      </w:r>
    </w:p>
    <w:p w:rsidR="005A7985" w:rsidRPr="00F45CFB" w:rsidRDefault="005A7985" w:rsidP="00C375B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Andy Alcala</w:t>
      </w:r>
    </w:p>
    <w:p w:rsidR="00D46CDB" w:rsidRPr="00F45CFB" w:rsidRDefault="00D46CDB" w:rsidP="00D24C91">
      <w:pPr>
        <w:pStyle w:val="NoSpacing"/>
      </w:pPr>
    </w:p>
    <w:p w:rsidR="00D24C91" w:rsidRPr="00F45CFB" w:rsidRDefault="0022520F" w:rsidP="00D24C91">
      <w:pPr>
        <w:pStyle w:val="NoSpacing"/>
        <w:rPr>
          <w:b/>
        </w:rPr>
      </w:pPr>
      <w:r w:rsidRPr="00F45CFB">
        <w:rPr>
          <w:b/>
        </w:rPr>
        <w:t>Planning N</w:t>
      </w:r>
      <w:r w:rsidR="00D24C91" w:rsidRPr="00F45CFB">
        <w:rPr>
          <w:b/>
        </w:rPr>
        <w:t>otes</w:t>
      </w:r>
    </w:p>
    <w:p w:rsidR="00627545" w:rsidRPr="00F45CFB" w:rsidRDefault="00D24C91" w:rsidP="00D46CDB">
      <w:pPr>
        <w:pStyle w:val="NoSpacing"/>
        <w:rPr>
          <w:rFonts w:cs="FairfieldLH-Light"/>
        </w:rPr>
      </w:pPr>
      <w:r w:rsidRPr="00F45CFB">
        <w:rPr>
          <w:rFonts w:cs="FairfieldLH-Light"/>
        </w:rPr>
        <w:t>Put into pract</w:t>
      </w:r>
      <w:r w:rsidR="00C51CA4" w:rsidRPr="00F45CFB">
        <w:rPr>
          <w:rFonts w:cs="FairfieldLH-Light"/>
        </w:rPr>
        <w:t>ice the elements and principles of design,</w:t>
      </w:r>
      <w:r w:rsidRPr="00F45CFB">
        <w:rPr>
          <w:rFonts w:cs="FairfieldLH-Light"/>
        </w:rPr>
        <w:t xml:space="preserve"> as </w:t>
      </w:r>
      <w:r w:rsidR="00C51CA4" w:rsidRPr="00F45CFB">
        <w:rPr>
          <w:rFonts w:cs="FairfieldLH-Light"/>
        </w:rPr>
        <w:t xml:space="preserve">well as </w:t>
      </w:r>
      <w:r w:rsidRPr="00F45CFB">
        <w:rPr>
          <w:rFonts w:cs="FairfieldLH-Light"/>
        </w:rPr>
        <w:t>composition</w:t>
      </w:r>
      <w:r w:rsidR="00C51CA4" w:rsidRPr="00F45CFB">
        <w:rPr>
          <w:rFonts w:cs="FairfieldLH-Light"/>
        </w:rPr>
        <w:t>al guidelines, focus, and exposure</w:t>
      </w:r>
      <w:r w:rsidRPr="00F45CFB">
        <w:rPr>
          <w:rFonts w:cs="FairfieldLH-Light"/>
        </w:rPr>
        <w:t xml:space="preserve">. </w:t>
      </w:r>
      <w:r w:rsidR="00D46CDB" w:rsidRPr="00F45CFB">
        <w:rPr>
          <w:rFonts w:cs="FairfieldLH-Light"/>
        </w:rPr>
        <w:t xml:space="preserve"> You must have a plan before shooting, so jot d</w:t>
      </w:r>
      <w:r w:rsidR="00571328">
        <w:rPr>
          <w:rFonts w:cs="FairfieldLH-Light"/>
        </w:rPr>
        <w:t>own some notes below to help</w:t>
      </w:r>
      <w:r w:rsidR="00D46CDB" w:rsidRPr="00F45CFB">
        <w:rPr>
          <w:rFonts w:cs="FairfieldLH-Light"/>
        </w:rPr>
        <w:t xml:space="preserve"> put your plan</w:t>
      </w:r>
      <w:r w:rsidR="00571328">
        <w:rPr>
          <w:rFonts w:cs="FairfieldLH-Light"/>
        </w:rPr>
        <w:t>s</w:t>
      </w:r>
      <w:r w:rsidR="00D46CDB" w:rsidRPr="00F45CFB">
        <w:rPr>
          <w:rFonts w:cs="FairfieldLH-Light"/>
        </w:rPr>
        <w:t xml:space="preserve"> into action.</w:t>
      </w:r>
    </w:p>
    <w:p w:rsidR="00D46CDB" w:rsidRPr="00F45CFB" w:rsidRDefault="00D46CDB" w:rsidP="00D46CDB">
      <w:pPr>
        <w:pStyle w:val="NoSpacing"/>
        <w:rPr>
          <w:rFonts w:cs="FairfieldLH-Ligh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D46CDB" w:rsidRPr="00F45CFB" w:rsidTr="00F45CFB">
        <w:trPr>
          <w:trHeight w:val="663"/>
          <w:jc w:val="center"/>
        </w:trPr>
        <w:tc>
          <w:tcPr>
            <w:tcW w:w="2147" w:type="dxa"/>
          </w:tcPr>
          <w:p w:rsidR="00D46CDB" w:rsidRPr="00F45CFB" w:rsidRDefault="00D46CDB" w:rsidP="00D46CDB">
            <w:pPr>
              <w:pStyle w:val="NoSpacing"/>
              <w:jc w:val="center"/>
              <w:rPr>
                <w:rFonts w:cs="FairfieldLH-Light"/>
              </w:rPr>
            </w:pPr>
            <w:r w:rsidRPr="00F45CFB">
              <w:rPr>
                <w:rFonts w:cs="FairfieldLH-Light"/>
              </w:rPr>
              <w:t>Photo within a Photo</w:t>
            </w:r>
          </w:p>
        </w:tc>
        <w:tc>
          <w:tcPr>
            <w:tcW w:w="2147" w:type="dxa"/>
          </w:tcPr>
          <w:p w:rsidR="00D46CDB" w:rsidRPr="00F45CFB" w:rsidRDefault="00D46CDB" w:rsidP="00D46CDB">
            <w:pPr>
              <w:pStyle w:val="NoSpacing"/>
              <w:jc w:val="center"/>
              <w:rPr>
                <w:rFonts w:cs="FairfieldLH-Light"/>
              </w:rPr>
            </w:pPr>
            <w:r w:rsidRPr="00F45CFB">
              <w:rPr>
                <w:rFonts w:cs="FairfieldLH-Light"/>
              </w:rPr>
              <w:t>Photo inspired by a painting</w:t>
            </w:r>
          </w:p>
        </w:tc>
        <w:tc>
          <w:tcPr>
            <w:tcW w:w="2147" w:type="dxa"/>
          </w:tcPr>
          <w:p w:rsidR="00D46CDB" w:rsidRPr="00F45CFB" w:rsidRDefault="00D46CDB" w:rsidP="00D46CDB">
            <w:pPr>
              <w:pStyle w:val="NoSpacing"/>
              <w:jc w:val="center"/>
              <w:rPr>
                <w:rFonts w:cs="FairfieldLH-Light"/>
              </w:rPr>
            </w:pPr>
            <w:r w:rsidRPr="00F45CFB">
              <w:rPr>
                <w:rFonts w:cs="FairfieldLH-Light"/>
              </w:rPr>
              <w:t>Photo inspired by the alphabet</w:t>
            </w:r>
          </w:p>
        </w:tc>
        <w:tc>
          <w:tcPr>
            <w:tcW w:w="2147" w:type="dxa"/>
          </w:tcPr>
          <w:p w:rsidR="00D46CDB" w:rsidRPr="00F45CFB" w:rsidRDefault="00D46CDB" w:rsidP="00D46CDB">
            <w:pPr>
              <w:pStyle w:val="NoSpacing"/>
              <w:jc w:val="center"/>
              <w:rPr>
                <w:rFonts w:cs="FairfieldLH-Light"/>
              </w:rPr>
            </w:pPr>
            <w:r w:rsidRPr="00F45CFB">
              <w:rPr>
                <w:rFonts w:cs="FairfieldLH-Light"/>
              </w:rPr>
              <w:t>Photo that plays with perspective</w:t>
            </w:r>
          </w:p>
        </w:tc>
        <w:tc>
          <w:tcPr>
            <w:tcW w:w="2148" w:type="dxa"/>
          </w:tcPr>
          <w:p w:rsidR="00D46CDB" w:rsidRPr="00F45CFB" w:rsidRDefault="00F45CFB" w:rsidP="00D46CDB">
            <w:pPr>
              <w:pStyle w:val="NoSpacing"/>
              <w:jc w:val="center"/>
              <w:rPr>
                <w:rFonts w:cs="FairfieldLH-Light"/>
              </w:rPr>
            </w:pPr>
            <w:proofErr w:type="spellStart"/>
            <w:r w:rsidRPr="00F45CFB">
              <w:rPr>
                <w:rFonts w:cs="FairfieldLH-Light"/>
              </w:rPr>
              <w:t>Neoplasticism</w:t>
            </w:r>
            <w:proofErr w:type="spellEnd"/>
            <w:r w:rsidRPr="00F45CFB">
              <w:rPr>
                <w:rFonts w:cs="FairfieldLH-Light"/>
              </w:rPr>
              <w:t xml:space="preserve"> </w:t>
            </w:r>
          </w:p>
        </w:tc>
      </w:tr>
      <w:tr w:rsidR="00D46CDB" w:rsidRPr="00F45CFB" w:rsidTr="00F45CFB">
        <w:trPr>
          <w:trHeight w:val="4992"/>
          <w:jc w:val="center"/>
        </w:trPr>
        <w:tc>
          <w:tcPr>
            <w:tcW w:w="2147" w:type="dxa"/>
          </w:tcPr>
          <w:p w:rsidR="00D46CDB" w:rsidRPr="00F45CFB" w:rsidRDefault="00D46CDB" w:rsidP="00F45CFB">
            <w:pPr>
              <w:pStyle w:val="NoSpacing"/>
              <w:jc w:val="center"/>
              <w:rPr>
                <w:rFonts w:cs="FairfieldLH-Light"/>
              </w:rPr>
            </w:pPr>
          </w:p>
          <w:p w:rsidR="00D46CDB" w:rsidRPr="00F45CFB" w:rsidRDefault="00D46CDB" w:rsidP="00F45CFB">
            <w:pPr>
              <w:pStyle w:val="NoSpacing"/>
              <w:jc w:val="center"/>
              <w:rPr>
                <w:rFonts w:cs="FairfieldLH-Light"/>
              </w:rPr>
            </w:pPr>
          </w:p>
          <w:p w:rsidR="00D46CDB" w:rsidRPr="00F45CFB" w:rsidRDefault="00D46CDB" w:rsidP="00F45CFB">
            <w:pPr>
              <w:pStyle w:val="NoSpacing"/>
              <w:jc w:val="center"/>
              <w:rPr>
                <w:rFonts w:cs="FairfieldLH-Light"/>
              </w:rPr>
            </w:pPr>
          </w:p>
          <w:p w:rsidR="00D46CDB" w:rsidRPr="00F45CFB" w:rsidRDefault="00D46CDB" w:rsidP="00F45CFB">
            <w:pPr>
              <w:pStyle w:val="NoSpacing"/>
              <w:jc w:val="center"/>
              <w:rPr>
                <w:rFonts w:cs="FairfieldLH-Light"/>
              </w:rPr>
            </w:pPr>
          </w:p>
          <w:p w:rsidR="00D46CDB" w:rsidRPr="00F45CFB" w:rsidRDefault="00D46CDB" w:rsidP="00F45CFB">
            <w:pPr>
              <w:pStyle w:val="NoSpacing"/>
              <w:jc w:val="center"/>
              <w:rPr>
                <w:rFonts w:cs="FairfieldLH-Light"/>
              </w:rPr>
            </w:pPr>
          </w:p>
          <w:p w:rsidR="00D46CDB" w:rsidRPr="00F45CFB" w:rsidRDefault="00D46CDB" w:rsidP="00F45CFB">
            <w:pPr>
              <w:pStyle w:val="NoSpacing"/>
              <w:jc w:val="center"/>
              <w:rPr>
                <w:rFonts w:cs="FairfieldLH-Light"/>
              </w:rPr>
            </w:pPr>
          </w:p>
          <w:p w:rsidR="00D46CDB" w:rsidRPr="00F45CFB" w:rsidRDefault="00D46CDB" w:rsidP="00F45CFB">
            <w:pPr>
              <w:pStyle w:val="NoSpacing"/>
              <w:jc w:val="center"/>
              <w:rPr>
                <w:rFonts w:cs="FairfieldLH-Light"/>
              </w:rPr>
            </w:pPr>
          </w:p>
          <w:p w:rsidR="00D46CDB" w:rsidRPr="00F45CFB" w:rsidRDefault="00D46CDB" w:rsidP="00F45CFB">
            <w:pPr>
              <w:pStyle w:val="NoSpacing"/>
              <w:jc w:val="center"/>
              <w:rPr>
                <w:rFonts w:cs="FairfieldLH-Light"/>
              </w:rPr>
            </w:pPr>
          </w:p>
          <w:p w:rsidR="00D46CDB" w:rsidRPr="00F45CFB" w:rsidRDefault="00D46CDB" w:rsidP="00F45CFB">
            <w:pPr>
              <w:pStyle w:val="NoSpacing"/>
              <w:jc w:val="center"/>
              <w:rPr>
                <w:rFonts w:cs="FairfieldLH-Light"/>
              </w:rPr>
            </w:pPr>
          </w:p>
          <w:p w:rsidR="00D46CDB" w:rsidRPr="00F45CFB" w:rsidRDefault="00D46CDB" w:rsidP="00F45CFB">
            <w:pPr>
              <w:pStyle w:val="NoSpacing"/>
              <w:jc w:val="center"/>
              <w:rPr>
                <w:rFonts w:cs="FairfieldLH-Light"/>
              </w:rPr>
            </w:pPr>
          </w:p>
          <w:p w:rsidR="00D46CDB" w:rsidRPr="00F45CFB" w:rsidRDefault="00D46CDB" w:rsidP="00F45CFB">
            <w:pPr>
              <w:pStyle w:val="NoSpacing"/>
              <w:jc w:val="center"/>
              <w:rPr>
                <w:rFonts w:cs="FairfieldLH-Light"/>
              </w:rPr>
            </w:pPr>
          </w:p>
          <w:p w:rsidR="00D46CDB" w:rsidRPr="00F45CFB" w:rsidRDefault="00D46CDB" w:rsidP="00F45CFB">
            <w:pPr>
              <w:pStyle w:val="NoSpacing"/>
              <w:jc w:val="center"/>
              <w:rPr>
                <w:rFonts w:cs="FairfieldLH-Light"/>
              </w:rPr>
            </w:pPr>
          </w:p>
          <w:p w:rsidR="00D46CDB" w:rsidRPr="00F45CFB" w:rsidRDefault="00D46CDB" w:rsidP="00F45CFB">
            <w:pPr>
              <w:pStyle w:val="NoSpacing"/>
              <w:jc w:val="center"/>
              <w:rPr>
                <w:rFonts w:cs="FairfieldLH-Light"/>
              </w:rPr>
            </w:pPr>
          </w:p>
          <w:p w:rsidR="00D46CDB" w:rsidRPr="00F45CFB" w:rsidRDefault="00D46CDB" w:rsidP="00F45CFB">
            <w:pPr>
              <w:pStyle w:val="NoSpacing"/>
              <w:jc w:val="center"/>
              <w:rPr>
                <w:rFonts w:cs="FairfieldLH-Light"/>
              </w:rPr>
            </w:pPr>
          </w:p>
          <w:p w:rsidR="00D46CDB" w:rsidRPr="00F45CFB" w:rsidRDefault="00D46CDB" w:rsidP="00F45CFB">
            <w:pPr>
              <w:pStyle w:val="NoSpacing"/>
              <w:jc w:val="center"/>
              <w:rPr>
                <w:rFonts w:cs="FairfieldLH-Light"/>
              </w:rPr>
            </w:pPr>
          </w:p>
        </w:tc>
        <w:tc>
          <w:tcPr>
            <w:tcW w:w="2147" w:type="dxa"/>
          </w:tcPr>
          <w:p w:rsidR="00D46CDB" w:rsidRPr="00F45CFB" w:rsidRDefault="00D46CDB" w:rsidP="00F45CFB">
            <w:pPr>
              <w:pStyle w:val="NoSpacing"/>
              <w:jc w:val="center"/>
              <w:rPr>
                <w:rFonts w:cs="FairfieldLH-Light"/>
              </w:rPr>
            </w:pPr>
          </w:p>
        </w:tc>
        <w:tc>
          <w:tcPr>
            <w:tcW w:w="2147" w:type="dxa"/>
          </w:tcPr>
          <w:p w:rsidR="00D46CDB" w:rsidRPr="00F45CFB" w:rsidRDefault="00D46CDB" w:rsidP="00F45CFB">
            <w:pPr>
              <w:pStyle w:val="NoSpacing"/>
              <w:jc w:val="center"/>
              <w:rPr>
                <w:rFonts w:cs="FairfieldLH-Light"/>
              </w:rPr>
            </w:pPr>
          </w:p>
        </w:tc>
        <w:tc>
          <w:tcPr>
            <w:tcW w:w="2147" w:type="dxa"/>
          </w:tcPr>
          <w:p w:rsidR="00D46CDB" w:rsidRPr="00F45CFB" w:rsidRDefault="00D46CDB" w:rsidP="00F45CFB">
            <w:pPr>
              <w:pStyle w:val="NoSpacing"/>
              <w:jc w:val="center"/>
              <w:rPr>
                <w:rFonts w:cs="FairfieldLH-Light"/>
              </w:rPr>
            </w:pPr>
          </w:p>
        </w:tc>
        <w:tc>
          <w:tcPr>
            <w:tcW w:w="2148" w:type="dxa"/>
          </w:tcPr>
          <w:p w:rsidR="00D46CDB" w:rsidRPr="00F45CFB" w:rsidRDefault="00D46CDB" w:rsidP="00F45CFB">
            <w:pPr>
              <w:pStyle w:val="NoSpacing"/>
              <w:jc w:val="center"/>
              <w:rPr>
                <w:rFonts w:cs="FairfieldLH-Light"/>
              </w:rPr>
            </w:pPr>
          </w:p>
        </w:tc>
      </w:tr>
    </w:tbl>
    <w:p w:rsidR="00E02894" w:rsidRPr="00F45CFB" w:rsidRDefault="00E02894" w:rsidP="00D24C91">
      <w:pPr>
        <w:pStyle w:val="NoSpacing"/>
        <w:rPr>
          <w:u w:val="single"/>
        </w:rPr>
      </w:pPr>
    </w:p>
    <w:sectPr w:rsidR="00E02894" w:rsidRPr="00F45CFB" w:rsidSect="00F45C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airfieldLH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7D5"/>
    <w:multiLevelType w:val="hybridMultilevel"/>
    <w:tmpl w:val="709C9EB6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4C47F0"/>
    <w:multiLevelType w:val="hybridMultilevel"/>
    <w:tmpl w:val="1D882FE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5902599"/>
    <w:multiLevelType w:val="hybridMultilevel"/>
    <w:tmpl w:val="2DD4A524"/>
    <w:lvl w:ilvl="0" w:tplc="1009000F">
      <w:start w:val="1"/>
      <w:numFmt w:val="decimal"/>
      <w:lvlText w:val="%1."/>
      <w:lvlJc w:val="left"/>
      <w:pPr>
        <w:ind w:left="770" w:hanging="360"/>
      </w:p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80"/>
    <w:rsid w:val="00050F51"/>
    <w:rsid w:val="000B7C0D"/>
    <w:rsid w:val="00110103"/>
    <w:rsid w:val="00114993"/>
    <w:rsid w:val="001423C2"/>
    <w:rsid w:val="001635C1"/>
    <w:rsid w:val="001E3BFF"/>
    <w:rsid w:val="0022520F"/>
    <w:rsid w:val="00246239"/>
    <w:rsid w:val="002642F5"/>
    <w:rsid w:val="00265E37"/>
    <w:rsid w:val="002B2FF0"/>
    <w:rsid w:val="002F7E1D"/>
    <w:rsid w:val="0030351F"/>
    <w:rsid w:val="00351293"/>
    <w:rsid w:val="0042541B"/>
    <w:rsid w:val="004967C7"/>
    <w:rsid w:val="004A1F1B"/>
    <w:rsid w:val="00500F54"/>
    <w:rsid w:val="00571328"/>
    <w:rsid w:val="0059105B"/>
    <w:rsid w:val="005A7985"/>
    <w:rsid w:val="0061761F"/>
    <w:rsid w:val="00627545"/>
    <w:rsid w:val="00640A9F"/>
    <w:rsid w:val="00645083"/>
    <w:rsid w:val="00692B06"/>
    <w:rsid w:val="006A16CA"/>
    <w:rsid w:val="006E483C"/>
    <w:rsid w:val="00722BBA"/>
    <w:rsid w:val="008F0AF0"/>
    <w:rsid w:val="00913B56"/>
    <w:rsid w:val="0099332C"/>
    <w:rsid w:val="009D6023"/>
    <w:rsid w:val="00A60963"/>
    <w:rsid w:val="00B6777C"/>
    <w:rsid w:val="00C375BA"/>
    <w:rsid w:val="00C51CA4"/>
    <w:rsid w:val="00C63C80"/>
    <w:rsid w:val="00C80551"/>
    <w:rsid w:val="00C96611"/>
    <w:rsid w:val="00CB6729"/>
    <w:rsid w:val="00D24C91"/>
    <w:rsid w:val="00D401D7"/>
    <w:rsid w:val="00D46CDB"/>
    <w:rsid w:val="00E02894"/>
    <w:rsid w:val="00E1564D"/>
    <w:rsid w:val="00EC1059"/>
    <w:rsid w:val="00ED6EB9"/>
    <w:rsid w:val="00EF5454"/>
    <w:rsid w:val="00F068CF"/>
    <w:rsid w:val="00F32CD9"/>
    <w:rsid w:val="00F45CFB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3C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24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24C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894"/>
    <w:rPr>
      <w:color w:val="0000FF"/>
      <w:u w:val="single"/>
    </w:rPr>
  </w:style>
  <w:style w:type="table" w:styleId="TableGrid">
    <w:name w:val="Table Grid"/>
    <w:basedOn w:val="TableNormal"/>
    <w:uiPriority w:val="59"/>
    <w:rsid w:val="00D46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F7E1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wrap1">
    <w:name w:val="nowrap1"/>
    <w:basedOn w:val="DefaultParagraphFont"/>
    <w:rsid w:val="00F45CFB"/>
  </w:style>
  <w:style w:type="character" w:customStyle="1" w:styleId="ipa">
    <w:name w:val="ipa"/>
    <w:basedOn w:val="DefaultParagraphFont"/>
    <w:rsid w:val="00F45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3C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24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24C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894"/>
    <w:rPr>
      <w:color w:val="0000FF"/>
      <w:u w:val="single"/>
    </w:rPr>
  </w:style>
  <w:style w:type="table" w:styleId="TableGrid">
    <w:name w:val="Table Grid"/>
    <w:basedOn w:val="TableNormal"/>
    <w:uiPriority w:val="59"/>
    <w:rsid w:val="00D46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F7E1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wrap1">
    <w:name w:val="nowrap1"/>
    <w:basedOn w:val="DefaultParagraphFont"/>
    <w:rsid w:val="00F45CFB"/>
  </w:style>
  <w:style w:type="character" w:customStyle="1" w:styleId="ipa">
    <w:name w:val="ipa"/>
    <w:basedOn w:val="DefaultParagraphFont"/>
    <w:rsid w:val="00F4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2.jpg"/><Relationship Id="rId26" Type="http://schemas.openxmlformats.org/officeDocument/2006/relationships/hyperlink" Target="http://en.wikipedia.org/wiki/Help:IPA_for_Englis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Help:IPA_for_English" TargetMode="External"/><Relationship Id="rId34" Type="http://schemas.openxmlformats.org/officeDocument/2006/relationships/image" Target="media/image16.jpeg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hyperlink" Target="http://photographicblog.com/25-imaginitive-forced-perspective-photos-you-should-see/" TargetMode="External"/><Relationship Id="rId25" Type="http://schemas.openxmlformats.org/officeDocument/2006/relationships/hyperlink" Target="http://en.wikipedia.org/wiki/Help:IPA_for_English" TargetMode="External"/><Relationship Id="rId33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g"/><Relationship Id="rId29" Type="http://schemas.openxmlformats.org/officeDocument/2006/relationships/hyperlink" Target="http://en.wikipedia.org/wiki/Vilmos_Husz%C3%A1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hyperlink" Target="http://en.wikipedia.org/wiki/Help:IPA_for_English" TargetMode="External"/><Relationship Id="rId32" Type="http://schemas.openxmlformats.org/officeDocument/2006/relationships/hyperlink" Target="http://upload.wikimedia.org/wikipedia/en/7/72/Mondrian_CompRYB.jp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en.wikipedia.org/wiki/Help:IPA_for_English" TargetMode="External"/><Relationship Id="rId28" Type="http://schemas.openxmlformats.org/officeDocument/2006/relationships/hyperlink" Target="http://en.wikipedia.org/wiki/Piet_Mondrian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g"/><Relationship Id="rId31" Type="http://schemas.openxmlformats.org/officeDocument/2006/relationships/hyperlink" Target="http://en.wikipedia.org/wiki/Colou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en.wikipedia.org/wiki/Help:IPA_for_English" TargetMode="External"/><Relationship Id="rId27" Type="http://schemas.openxmlformats.org/officeDocument/2006/relationships/hyperlink" Target="http://en.wikipedia.org/wiki/Help:IPA_for_English" TargetMode="External"/><Relationship Id="rId30" Type="http://schemas.openxmlformats.org/officeDocument/2006/relationships/hyperlink" Target="http://en.wikipedia.org/wiki/Gerrit_Rietveld" TargetMode="External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Barendregt</dc:creator>
  <cp:lastModifiedBy>WRDSB</cp:lastModifiedBy>
  <cp:revision>2</cp:revision>
  <dcterms:created xsi:type="dcterms:W3CDTF">2013-11-05T19:00:00Z</dcterms:created>
  <dcterms:modified xsi:type="dcterms:W3CDTF">2013-11-05T19:00:00Z</dcterms:modified>
</cp:coreProperties>
</file>